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r>
        <w:rPr>
          <w:b w:val="0"/>
          <w:bCs/>
          <w:noProof/>
          <w:sz w:val="28"/>
          <w:szCs w:val="28"/>
        </w:rPr>
        <mc:AlternateContent>
          <mc:Choice Requires="wps">
            <w:drawing>
              <wp:anchor distT="0" distB="0" distL="114300" distR="114300" simplePos="0" relativeHeight="251658240" behindDoc="0" locked="0" layoutInCell="1" allowOverlap="1" wp14:anchorId="2A7D54B2" wp14:editId="7B411093">
                <wp:simplePos x="0" y="0"/>
                <wp:positionH relativeFrom="margin">
                  <wp:align>left</wp:align>
                </wp:positionH>
                <wp:positionV relativeFrom="margin">
                  <wp:posOffset>519955</wp:posOffset>
                </wp:positionV>
                <wp:extent cx="6000119" cy="1121411"/>
                <wp:effectExtent l="0" t="0" r="19681" b="21589"/>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rsidRPr="00634238" w:rsidR="00E66558" w:rsidRDefault="009D71E8" w14:paraId="2A7D54B4" w14:textId="2BCAFE55">
                            <w:pPr>
                              <w:keepNext/>
                              <w:spacing w:before="120" w:after="120"/>
                              <w:outlineLvl w:val="1"/>
                            </w:pPr>
                            <w:r w:rsidRPr="00634238">
                              <w:rPr>
                                <w:bCs/>
                              </w:rPr>
                              <w:t xml:space="preserve">Before completing this template, you should </w:t>
                            </w:r>
                            <w:r w:rsidRPr="00634238">
                              <w:rPr>
                                <w:bCs/>
                                <w:color w:val="auto"/>
                              </w:rPr>
                              <w:t xml:space="preserve">read the </w:t>
                            </w:r>
                            <w:r w:rsidRPr="00634238" w:rsidR="00635FBC">
                              <w:rPr>
                                <w:color w:val="auto"/>
                              </w:rPr>
                              <w:t>using pupil premium guide and the appropriate example statement available</w:t>
                            </w:r>
                            <w:r w:rsidRPr="00634238" w:rsidR="00635FBC">
                              <w:rPr>
                                <w:color w:val="0000FF"/>
                              </w:rPr>
                              <w:t xml:space="preserve"> </w:t>
                            </w:r>
                            <w:hyperlink w:history="1" r:id="rId7">
                              <w:r w:rsidRPr="00D06874" w:rsidR="00635FBC">
                                <w:rPr>
                                  <w:rStyle w:val="Hyperlink"/>
                                </w:rPr>
                                <w:t>on the pupil premium page</w:t>
                              </w:r>
                            </w:hyperlink>
                            <w:r w:rsidRPr="00634238" w:rsidR="00635FBC">
                              <w:rPr>
                                <w:color w:val="0000FF"/>
                                <w:u w:val="single"/>
                              </w:rPr>
                              <w:t>.</w:t>
                            </w:r>
                            <w:r w:rsidRPr="00634238">
                              <w:rPr>
                                <w:bCs/>
                                <w:color w:val="auto"/>
                              </w:rPr>
                              <w:t xml:space="preserve"> </w:t>
                            </w:r>
                          </w:p>
                          <w:p w:rsidRPr="00634238" w:rsidR="00E66558" w:rsidRDefault="009D71E8" w14:paraId="2A7D54B5" w14:textId="77777777">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rsidR="00E66558" w:rsidRDefault="00E66558" w14:paraId="2A7D54B6" w14:textId="77777777">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id="_x0000_t202" coordsize="21600,21600" o:spt="202" path="m,l,21600r21600,l21600,xe" w14:anchorId="2A7D54B2">
                <v:stroke joinstyle="miter"/>
                <v:path gradientshapeok="t" o:connecttype="rect"/>
              </v:shapetype>
              <v:shape id="Text Box 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alt="&quot;&quot;" o:spid="_x0000_s1026"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v:textbox>
                  <w:txbxContent>
                    <w:p w:rsidRPr="00634238" w:rsidR="00E66558" w:rsidRDefault="009D71E8" w14:paraId="2A7D54B4" w14:textId="2BCAFE55">
                      <w:pPr>
                        <w:keepNext/>
                        <w:spacing w:before="120" w:after="120"/>
                        <w:outlineLvl w:val="1"/>
                      </w:pPr>
                      <w:r w:rsidRPr="00634238">
                        <w:rPr>
                          <w:bCs/>
                        </w:rPr>
                        <w:t xml:space="preserve">Before completing this template, you should </w:t>
                      </w:r>
                      <w:r w:rsidRPr="00634238">
                        <w:rPr>
                          <w:bCs/>
                          <w:color w:val="auto"/>
                        </w:rPr>
                        <w:t xml:space="preserve">read the </w:t>
                      </w:r>
                      <w:r w:rsidRPr="00634238" w:rsidR="00635FBC">
                        <w:rPr>
                          <w:color w:val="auto"/>
                        </w:rPr>
                        <w:t>using pupil premium guide and the appropriate example statement available</w:t>
                      </w:r>
                      <w:r w:rsidRPr="00634238" w:rsidR="00635FBC">
                        <w:rPr>
                          <w:color w:val="0000FF"/>
                        </w:rPr>
                        <w:t xml:space="preserve"> </w:t>
                      </w:r>
                      <w:hyperlink w:history="1" r:id="rId8">
                        <w:r w:rsidRPr="00D06874" w:rsidR="00635FBC">
                          <w:rPr>
                            <w:rStyle w:val="Hyperlink"/>
                          </w:rPr>
                          <w:t>on the pupil premium page</w:t>
                        </w:r>
                      </w:hyperlink>
                      <w:r w:rsidRPr="00634238" w:rsidR="00635FBC">
                        <w:rPr>
                          <w:color w:val="0000FF"/>
                          <w:u w:val="single"/>
                        </w:rPr>
                        <w:t>.</w:t>
                      </w:r>
                      <w:r w:rsidRPr="00634238">
                        <w:rPr>
                          <w:bCs/>
                          <w:color w:val="auto"/>
                        </w:rPr>
                        <w:t xml:space="preserve"> </w:t>
                      </w:r>
                    </w:p>
                    <w:p w:rsidRPr="00634238" w:rsidR="00E66558" w:rsidRDefault="009D71E8" w14:paraId="2A7D54B5" w14:textId="77777777">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rsidR="00E66558" w:rsidRDefault="00E66558" w14:paraId="2A7D54B6" w14:textId="77777777">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498C06BA" w:rsidRDefault="009D71E8" w14:paraId="2A7D54B2" w14:textId="3E77BE7F">
      <w:pPr>
        <w:pStyle w:val="Heading2"/>
        <w:rPr>
          <w:b w:val="0"/>
          <w:bCs w:val="0"/>
          <w:color w:val="auto"/>
          <w:sz w:val="24"/>
          <w:szCs w:val="24"/>
        </w:rPr>
      </w:pPr>
      <w:r w:rsidRPr="498C06BA" w:rsidR="009D71E8">
        <w:rPr>
          <w:b w:val="0"/>
          <w:bCs w:val="0"/>
          <w:color w:val="auto"/>
          <w:sz w:val="24"/>
          <w:szCs w:val="24"/>
        </w:rPr>
        <w:t>This statement details our school’s use of pupil premium (and recovery premium for the 202</w:t>
      </w:r>
      <w:r w:rsidRPr="498C06BA" w:rsidR="71911074">
        <w:rPr>
          <w:b w:val="0"/>
          <w:bCs w:val="0"/>
          <w:color w:val="auto"/>
          <w:sz w:val="24"/>
          <w:szCs w:val="24"/>
        </w:rPr>
        <w:t>3</w:t>
      </w:r>
      <w:r w:rsidRPr="498C06BA" w:rsidR="009D71E8">
        <w:rPr>
          <w:b w:val="0"/>
          <w:bCs w:val="0"/>
          <w:color w:val="auto"/>
          <w:sz w:val="24"/>
          <w:szCs w:val="24"/>
        </w:rPr>
        <w:t xml:space="preserve"> to 202</w:t>
      </w:r>
      <w:r w:rsidRPr="498C06BA" w:rsidR="19B94B15">
        <w:rPr>
          <w:b w:val="0"/>
          <w:bCs w:val="0"/>
          <w:color w:val="auto"/>
          <w:sz w:val="24"/>
          <w:szCs w:val="24"/>
        </w:rPr>
        <w:t>4</w:t>
      </w:r>
      <w:r w:rsidRPr="498C06BA"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1A1B3A1C"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1A1B3A1C"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9" w14:textId="09B30F85">
            <w:pPr>
              <w:pStyle w:val="TableRow"/>
            </w:pPr>
            <w:r w:rsidR="200259E8">
              <w:rPr/>
              <w:t>Chadwick High</w:t>
            </w:r>
            <w:r w:rsidR="1E4C7435">
              <w:rPr/>
              <w:t xml:space="preserve"> PRU</w:t>
            </w:r>
          </w:p>
        </w:tc>
      </w:tr>
      <w:tr w:rsidR="00E66558" w:rsidTr="1A1B3A1C"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C" w14:textId="4050C626">
            <w:pPr>
              <w:pStyle w:val="TableRow"/>
            </w:pPr>
            <w:r w:rsidR="1E4C7435">
              <w:rPr/>
              <w:t xml:space="preserve">Commission of </w:t>
            </w:r>
            <w:r w:rsidR="375AB0D1">
              <w:rPr/>
              <w:t>85</w:t>
            </w:r>
            <w:r w:rsidR="1E4C7435">
              <w:rPr/>
              <w:t xml:space="preserve"> </w:t>
            </w:r>
            <w:r w:rsidR="1E4C7435">
              <w:rPr/>
              <w:t xml:space="preserve">currently </w:t>
            </w:r>
            <w:r w:rsidR="7B670B9E">
              <w:rPr/>
              <w:t>107</w:t>
            </w:r>
            <w:r w:rsidR="1E4C7435">
              <w:rPr/>
              <w:t xml:space="preserve"> </w:t>
            </w:r>
            <w:r w:rsidR="1E4C7435">
              <w:rPr/>
              <w:t>on role.</w:t>
            </w:r>
          </w:p>
        </w:tc>
      </w:tr>
      <w:tr w:rsidR="00E66558" w:rsidTr="1A1B3A1C"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F" w14:textId="4E334191">
            <w:pPr>
              <w:pStyle w:val="TableRow"/>
            </w:pPr>
            <w:r w:rsidR="76B18E30">
              <w:rPr/>
              <w:t>75.5% on Jan 22 census</w:t>
            </w:r>
          </w:p>
        </w:tc>
      </w:tr>
      <w:tr w:rsidR="00E66558" w:rsidTr="1A1B3A1C"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2" w14:textId="65B9DD30">
            <w:pPr>
              <w:pStyle w:val="TableRow"/>
            </w:pPr>
            <w:r w:rsidR="1E4C7435">
              <w:rPr/>
              <w:t>2022 to 2025</w:t>
            </w:r>
          </w:p>
        </w:tc>
      </w:tr>
      <w:tr w:rsidR="00E66558" w:rsidTr="1A1B3A1C"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98C06BA" w:rsidRDefault="00E66558" w14:paraId="2A7D54C5" w14:textId="37ACD158">
            <w:pPr>
              <w:pStyle w:val="TableRow"/>
              <w:bidi w:val="0"/>
              <w:spacing w:before="60" w:beforeAutospacing="off" w:after="60" w:afterAutospacing="off" w:line="259" w:lineRule="auto"/>
              <w:ind w:left="57" w:right="57"/>
              <w:jc w:val="left"/>
            </w:pPr>
            <w:r w:rsidR="01D106B7">
              <w:rPr/>
              <w:t>Sep 2</w:t>
            </w:r>
            <w:r w:rsidR="7B43A0BB">
              <w:rPr/>
              <w:t>4</w:t>
            </w:r>
          </w:p>
        </w:tc>
      </w:tr>
      <w:tr w:rsidR="00E66558" w:rsidTr="1A1B3A1C"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98C06BA" w:rsidRDefault="00E66558" w14:paraId="2A7D54C8" w14:textId="2D33C6C0">
            <w:pPr>
              <w:pStyle w:val="TableRow"/>
              <w:bidi w:val="0"/>
              <w:spacing w:before="60" w:beforeAutospacing="off" w:after="60" w:afterAutospacing="off" w:line="259" w:lineRule="auto"/>
              <w:ind w:left="57" w:right="57"/>
              <w:jc w:val="left"/>
            </w:pPr>
            <w:r w:rsidR="362F8B8A">
              <w:rPr/>
              <w:t>Sep 2</w:t>
            </w:r>
            <w:r w:rsidR="43800834">
              <w:rPr/>
              <w:t>5</w:t>
            </w:r>
          </w:p>
        </w:tc>
      </w:tr>
      <w:tr w:rsidR="00E66558" w:rsidTr="1A1B3A1C"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B" w14:textId="10A8AD6C">
            <w:pPr>
              <w:pStyle w:val="TableRow"/>
            </w:pPr>
            <w:r w:rsidR="5E9719B7">
              <w:rPr/>
              <w:t>Andrew Murray</w:t>
            </w:r>
          </w:p>
        </w:tc>
      </w:tr>
      <w:tr w:rsidR="00E66558" w:rsidTr="1A1B3A1C"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E" w14:textId="6601975B">
            <w:pPr>
              <w:pStyle w:val="TableRow"/>
            </w:pPr>
            <w:r w:rsidR="22F74C01">
              <w:rPr/>
              <w:t>Andrew Murray</w:t>
            </w:r>
          </w:p>
        </w:tc>
      </w:tr>
      <w:tr w:rsidR="00E66558" w:rsidTr="1A1B3A1C"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37718F7" w:rsidRDefault="00E66558" w14:paraId="2A7D54D1" w14:textId="239F8FB9">
            <w:pPr>
              <w:pStyle w:val="TableRow"/>
              <w:bidi w:val="0"/>
              <w:spacing w:before="60" w:beforeAutospacing="off" w:after="60" w:afterAutospacing="off" w:line="259" w:lineRule="auto"/>
              <w:ind w:left="57" w:right="57"/>
              <w:jc w:val="left"/>
            </w:pPr>
            <w:r w:rsidR="450BC1F5">
              <w:rPr/>
              <w:t>Tony Gattrall</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1A1B3A1C"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1A1B3A1C"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65D73989" w14:textId="683D6473">
            <w:pPr>
              <w:pStyle w:val="TableRow"/>
            </w:pPr>
            <w:r w:rsidR="009D71E8">
              <w:rPr/>
              <w:t>Pupil premium funding allocation this academic year</w:t>
            </w:r>
          </w:p>
          <w:p w:rsidR="00E66558" w:rsidP="5A30E5A5" w:rsidRDefault="009D71E8" w14:paraId="2A7D54D7" w14:textId="57F3A1C3">
            <w:pPr>
              <w:pStyle w:val="TableRow"/>
              <w:rPr>
                <w:color w:val="0D0D0D" w:themeColor="text1" w:themeTint="F2" w:themeShade="FF"/>
                <w:sz w:val="24"/>
                <w:szCs w:val="24"/>
              </w:rPr>
            </w:pPr>
            <w:r w:rsidRPr="5A30E5A5" w:rsidR="5A30E5A5">
              <w:rPr>
                <w:color w:val="0D0D0D" w:themeColor="text1" w:themeTint="F2" w:themeShade="FF"/>
                <w:sz w:val="24"/>
                <w:szCs w:val="24"/>
              </w:rPr>
              <w:t>CLA PPG (4 students)</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9D71E8" w14:paraId="4483F520" w14:textId="67B8C0FF">
            <w:pPr>
              <w:pStyle w:val="TableRow"/>
            </w:pPr>
            <w:r w:rsidR="4981B12A">
              <w:rPr/>
              <w:t xml:space="preserve">The school was funded for </w:t>
            </w:r>
            <w:r w:rsidR="027D8713">
              <w:rPr/>
              <w:t xml:space="preserve">52.5 </w:t>
            </w:r>
            <w:r w:rsidR="4981B12A">
              <w:rPr/>
              <w:t xml:space="preserve">places at </w:t>
            </w:r>
            <w:r w:rsidR="2F740F20">
              <w:rPr/>
              <w:t>£1035</w:t>
            </w:r>
            <w:r w:rsidR="4981B12A">
              <w:rPr/>
              <w:t xml:space="preserve"> based on the census in Jan 2</w:t>
            </w:r>
            <w:r w:rsidR="35BF5D46">
              <w:rPr/>
              <w:t>4</w:t>
            </w:r>
          </w:p>
          <w:p w:rsidR="217DF2A1" w:rsidP="437718F7" w:rsidRDefault="217DF2A1" w14:paraId="1FF36123" w14:textId="6EB0C868">
            <w:pPr>
              <w:pStyle w:val="TableRow"/>
            </w:pPr>
            <w:r w:rsidR="068A5494">
              <w:rPr/>
              <w:t>This will be redetermined in Jan 2</w:t>
            </w:r>
            <w:r w:rsidR="7372928D">
              <w:rPr/>
              <w:t>5</w:t>
            </w:r>
          </w:p>
          <w:p w:rsidR="00E66558" w:rsidP="576168AC" w:rsidRDefault="009D71E8" w14:paraId="2A7D54D8" w14:textId="4E714C0B">
            <w:pPr>
              <w:pStyle w:val="TableRow"/>
            </w:pPr>
          </w:p>
        </w:tc>
      </w:tr>
      <w:tr w:rsidR="00E66558" w:rsidTr="1A1B3A1C"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43840C16">
            <w:pPr>
              <w:pStyle w:val="TableRow"/>
            </w:pPr>
            <w:r w:rsidR="009D71E8">
              <w:rPr/>
              <w:t>£</w:t>
            </w:r>
            <w:r w:rsidR="50219C87">
              <w:rPr/>
              <w:t>14,145 (not used)</w:t>
            </w:r>
          </w:p>
        </w:tc>
      </w:tr>
      <w:tr w:rsidR="00E66558" w:rsidTr="1A1B3A1C"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627B4CBB">
            <w:pPr>
              <w:pStyle w:val="TableRow"/>
            </w:pPr>
            <w:r w:rsidR="009D71E8">
              <w:rPr/>
              <w:t>£0</w:t>
            </w:r>
          </w:p>
        </w:tc>
      </w:tr>
      <w:tr w:rsidR="00E66558" w:rsidTr="1A1B3A1C"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A30E5A5" w:rsidRDefault="009D71E8" w14:paraId="2A7D54E1" w14:textId="4D164BE2">
            <w:pPr>
              <w:pStyle w:val="TableRow"/>
              <w:rPr>
                <w:b w:val="1"/>
                <w:bCs w:val="1"/>
              </w:rPr>
            </w:pPr>
            <w:r w:rsidRPr="5A30E5A5" w:rsidR="009D71E8">
              <w:rPr>
                <w:b w:val="1"/>
                <w:bCs w:val="1"/>
              </w:rPr>
              <w:t>Total budget for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06AAF69A">
            <w:pPr>
              <w:pStyle w:val="TableRow"/>
            </w:pPr>
            <w:r w:rsidR="009D71E8">
              <w:rPr/>
              <w:t>£</w:t>
            </w:r>
            <w:r w:rsidR="0EF45D64">
              <w:rPr/>
              <w:t>54,338</w:t>
            </w:r>
          </w:p>
        </w:tc>
      </w:tr>
    </w:tbl>
    <w:p w:rsidR="00E66558" w:rsidRDefault="009D71E8" w14:paraId="2A7D54E4" w14:textId="77777777">
      <w:pPr>
        <w:pStyle w:val="Heading1"/>
      </w:pPr>
      <w:r>
        <w:lastRenderedPageBreak/>
        <w:t>Part A: Pupil premium strategy plan</w:t>
      </w:r>
    </w:p>
    <w:p w:rsidR="009D71E8" w:rsidP="1E4C7435" w:rsidRDefault="009D71E8" w14:paraId="52665735" w14:textId="4E2CC0F2">
      <w:pPr>
        <w:pStyle w:val="Heading2"/>
      </w:pPr>
      <w:bookmarkStart w:name="_Toc357771640" w:id="14"/>
      <w:bookmarkStart w:name="_Toc346793418" w:id="15"/>
      <w:r w:rsidR="009D71E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576168AC"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576168AC" w:rsidRDefault="1E4C7435" w14:paraId="70DDBFE8" w14:textId="57A77F2B">
            <w:pPr>
              <w:pStyle w:val="Normal"/>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576168AC"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All members of staff, governors and teaching assistants accept responsibility for ‘socially disadvantaged’ pupils and are committed to meeting their pastoral, social and academic needs within the school environment. </w:t>
            </w:r>
            <w:r w:rsidRPr="576168AC" w:rsidR="1017AE27">
              <w:rPr>
                <w:rFonts w:ascii="Calibri" w:hAnsi="Calibri" w:eastAsia="Calibri" w:cs="Calibri"/>
                <w:b w:val="0"/>
                <w:bCs w:val="0"/>
                <w:i w:val="0"/>
                <w:iCs w:val="0"/>
                <w:caps w:val="0"/>
                <w:smallCaps w:val="0"/>
                <w:noProof w:val="0"/>
                <w:color w:val="000000" w:themeColor="text1" w:themeTint="FF" w:themeShade="FF"/>
                <w:sz w:val="24"/>
                <w:szCs w:val="24"/>
                <w:lang w:val="en-GB"/>
              </w:rPr>
              <w:t>Chadwick High</w:t>
            </w:r>
            <w:r w:rsidRPr="576168AC"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is committed to ‘Narrowing the Gap’ between vulnerable pupils and the pupil premium forms a vital part of that process. The Management Committee reserve the right to allocate the pupil premium funding to support any pupils or groups of pupils the school has legitimately identified as being socially disadvantaged.</w:t>
            </w:r>
          </w:p>
          <w:p w:rsidR="1E4C7435" w:rsidP="1C5CABA8" w:rsidRDefault="1E4C7435" w14:paraId="1951E6EB" w14:textId="311F15F9">
            <w:pPr>
              <w:pStyle w:val="Normal"/>
              <w:spacing w:beforeAutospacing="on" w:afterAutospacing="on"/>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1"/>
                <w:bCs w:val="1"/>
                <w:i w:val="0"/>
                <w:iCs w:val="0"/>
                <w:caps w:val="0"/>
                <w:smallCaps w:val="0"/>
                <w:noProof w:val="0"/>
                <w:color w:val="000000" w:themeColor="text1" w:themeTint="FF" w:themeShade="FF"/>
                <w:sz w:val="24"/>
                <w:szCs w:val="24"/>
                <w:lang w:val="en-GB"/>
              </w:rPr>
              <w:t>Objectives will be met through</w:t>
            </w:r>
          </w:p>
          <w:p w:rsidR="1E4C7435" w:rsidP="1E4C7435" w:rsidRDefault="1E4C7435" w14:paraId="34A8680A" w14:textId="57CBF3CD">
            <w:pPr>
              <w:pStyle w:val="ListParagraph"/>
              <w:numPr>
                <w:ilvl w:val="0"/>
                <w:numId w:val="13"/>
              </w:numPr>
              <w:spacing w:beforeAutospacing="on" w:afterAutospacing="on"/>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Facilitating pupils’ access to education</w:t>
            </w:r>
          </w:p>
          <w:p w:rsidR="1E4C7435" w:rsidP="1E4C7435" w:rsidRDefault="1E4C7435" w14:paraId="7D8FA7C3" w14:textId="5B202E99">
            <w:pPr>
              <w:pStyle w:val="ListParagraph"/>
              <w:numPr>
                <w:ilvl w:val="0"/>
                <w:numId w:val="13"/>
              </w:numPr>
              <w:spacing w:beforeAutospacing="on" w:afterAutospacing="on"/>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Facilitating pupils’ access to the curriculum</w:t>
            </w:r>
          </w:p>
          <w:p w:rsidR="1E4C7435" w:rsidP="1E4C7435" w:rsidRDefault="1E4C7435" w14:paraId="3365714C" w14:textId="32DAD232">
            <w:pPr>
              <w:pStyle w:val="ListParagraph"/>
              <w:numPr>
                <w:ilvl w:val="0"/>
                <w:numId w:val="13"/>
              </w:numPr>
              <w:spacing w:beforeAutospacing="on" w:afterAutospacing="on"/>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Alternative support and intervention within the school.</w:t>
            </w:r>
          </w:p>
          <w:p w:rsidR="00E66558" w:rsidP="1C5CABA8" w:rsidRDefault="009D71E8" w14:paraId="1D7AE87C" w14:textId="7956AD18">
            <w:pPr>
              <w:pStyle w:val="Normal"/>
              <w:ind w:left="0"/>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Key Principles of the Strategy</w:t>
            </w:r>
          </w:p>
          <w:p w:rsidR="00E66558" w:rsidP="1C5CABA8" w:rsidRDefault="009D71E8" w14:paraId="71DCBF6D" w14:textId="517AA06C">
            <w:pPr>
              <w:pStyle w:val="ListParagraph"/>
              <w:numPr>
                <w:ilvl w:val="0"/>
                <w:numId w:val="13"/>
              </w:num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Identifying barriers to engagement in learning </w:t>
            </w:r>
            <w:proofErr w:type="spellStart"/>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eg</w:t>
            </w:r>
            <w:proofErr w:type="spellEnd"/>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attendance, unmet learning needs, mental health, trauma through assessment, developing </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relationships</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and observation.</w:t>
            </w:r>
          </w:p>
          <w:p w:rsidR="00E66558" w:rsidP="1C5CABA8" w:rsidRDefault="009D71E8" w14:paraId="0EFA8D56" w14:textId="48BBCBBF">
            <w:pPr>
              <w:pStyle w:val="ListParagraph"/>
              <w:numPr>
                <w:ilvl w:val="0"/>
                <w:numId w:val="13"/>
              </w:numPr>
              <w:rPr>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Evidence based interventions to address </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identified</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needs.</w:t>
            </w:r>
          </w:p>
          <w:p w:rsidR="00E66558" w:rsidP="1C5CABA8" w:rsidRDefault="009D71E8" w14:paraId="2A7D54E9" w14:textId="6AAF1095">
            <w:pPr>
              <w:pStyle w:val="ListParagraph"/>
              <w:numPr>
                <w:ilvl w:val="0"/>
                <w:numId w:val="13"/>
              </w:numPr>
              <w:rPr>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0"/>
                <w:bCs w:val="0"/>
                <w:i w:val="0"/>
                <w:iCs w:val="0"/>
                <w:color w:val="0D0D0D" w:themeColor="text1" w:themeTint="F2" w:themeShade="FF"/>
                <w:sz w:val="24"/>
                <w:szCs w:val="24"/>
              </w:rPr>
              <w:t>Monitoring and evaluation of strategies employed.</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3A0D9843"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3A0D9843"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9D71E8" w14:paraId="2A7D54F1" w14:textId="53445E55">
            <w:pPr>
              <w:pStyle w:val="TableRowCentered"/>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Historic poor attendance and punctuality at their last school</w:t>
            </w:r>
            <w:r w:rsidRPr="3A0D9843" w:rsidR="1E4C7435">
              <w:rPr>
                <w:rFonts w:ascii="Calibri" w:hAnsi="Calibri" w:eastAsia="Calibri" w:cs="Calibri" w:asciiTheme="minorAscii" w:hAnsiTheme="minorAscii" w:eastAsiaTheme="minorAscii" w:cstheme="minorAscii"/>
                <w:i w:val="1"/>
                <w:iCs w:val="1"/>
                <w:sz w:val="20"/>
                <w:szCs w:val="20"/>
              </w:rPr>
              <w:t xml:space="preserve"> </w:t>
            </w:r>
          </w:p>
        </w:tc>
      </w:tr>
      <w:tr w:rsidR="00E66558" w:rsidTr="3A0D9843"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4" w14:textId="102D72E0">
            <w:pPr>
              <w:pStyle w:val="Normal"/>
              <w:spacing w:beforeAutospacing="on" w:afterAutospacing="on"/>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Periods of exclusion from school creating gaps in learning</w:t>
            </w:r>
          </w:p>
        </w:tc>
      </w:tr>
      <w:tr w:rsidR="00E66558" w:rsidTr="3A0D9843"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7" w14:textId="0412D7E8">
            <w:pPr>
              <w:pStyle w:val="Normal"/>
              <w:spacing w:beforeAutospacing="on" w:afterAutospacing="on"/>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Un assessed learning needs which contribute to </w:t>
            </w:r>
            <w:proofErr w:type="gramStart"/>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non engagement</w:t>
            </w:r>
            <w:proofErr w:type="gramEnd"/>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w:t>
            </w:r>
            <w:proofErr w:type="gramStart"/>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low level</w:t>
            </w:r>
            <w:proofErr w:type="gramEnd"/>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disruptive behaviours</w:t>
            </w:r>
          </w:p>
        </w:tc>
      </w:tr>
      <w:tr w:rsidR="00E66558" w:rsidTr="3A0D9843"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A" w14:textId="31004EEE">
            <w:pPr>
              <w:pStyle w:val="Normal"/>
              <w:spacing w:beforeAutospacing="on" w:afterAutospacing="on"/>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Low expectations of themselves, low </w:t>
            </w:r>
            <w:proofErr w:type="gramStart"/>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self esteem</w:t>
            </w:r>
            <w:proofErr w:type="gramEnd"/>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lack of aspiration.</w:t>
            </w:r>
          </w:p>
        </w:tc>
      </w:tr>
      <w:tr w:rsidR="00E66558" w:rsidTr="3A0D9843"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D" w14:textId="0BF2ACFF">
            <w:pPr>
              <w:pStyle w:val="TableRowCentered"/>
              <w:ind w:left="0"/>
              <w:jc w:val="left"/>
              <w:rPr>
                <w:rFonts w:ascii="Calibri" w:hAnsi="Calibri" w:eastAsia="Calibri" w:cs="Calibri" w:asciiTheme="minorAscii" w:hAnsiTheme="minorAscii" w:eastAsiaTheme="minorAscii" w:cstheme="minorAscii"/>
                <w:sz w:val="20"/>
                <w:szCs w:val="20"/>
              </w:rPr>
            </w:pPr>
            <w:r w:rsidRPr="3A0D9843" w:rsidR="1E4C7435">
              <w:rPr>
                <w:rFonts w:ascii="Calibri" w:hAnsi="Calibri" w:eastAsia="Calibri" w:cs="Calibri" w:asciiTheme="minorAscii" w:hAnsiTheme="minorAscii" w:eastAsiaTheme="minorAscii" w:cstheme="minorAscii"/>
                <w:sz w:val="20"/>
                <w:szCs w:val="20"/>
              </w:rPr>
              <w:t>School based anxiety contributing to low attendance, mental health and poor well-being.</w:t>
            </w:r>
          </w:p>
        </w:tc>
      </w:tr>
      <w:tr w:rsidR="1E4C7435" w:rsidTr="3A0D9843" w14:paraId="2F492D20">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1E4C7435" w:rsidRDefault="1E4C7435" w14:paraId="6AF1B152" w14:textId="0A02CC88">
            <w:pPr>
              <w:pStyle w:val="TableRow"/>
              <w:rPr>
                <w:color w:val="0D0D0D" w:themeColor="text1" w:themeTint="F2" w:themeShade="FF"/>
                <w:sz w:val="24"/>
                <w:szCs w:val="24"/>
              </w:rPr>
            </w:pPr>
            <w:r w:rsidRPr="1E4C7435" w:rsidR="1E4C7435">
              <w:rPr>
                <w:color w:val="0D0D0D" w:themeColor="text1" w:themeTint="F2" w:themeShade="FF"/>
                <w:sz w:val="24"/>
                <w:szCs w:val="24"/>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3A0D9843" w:rsidRDefault="1E4C7435" w14:paraId="1C46E761" w14:textId="2A04DCA3">
            <w:pPr>
              <w:pStyle w:val="TableRowCentered"/>
              <w:jc w:val="left"/>
              <w:rPr>
                <w:rFonts w:ascii="Calibri" w:hAnsi="Calibri" w:eastAsia="Calibri" w:cs="Calibri" w:asciiTheme="minorAscii" w:hAnsiTheme="minorAscii" w:eastAsiaTheme="minorAscii" w:cstheme="minorAscii"/>
                <w:color w:val="000000" w:themeColor="text1" w:themeTint="FF" w:themeShade="FF"/>
                <w:sz w:val="20"/>
                <w:szCs w:val="20"/>
              </w:rPr>
            </w:pPr>
            <w:r w:rsidRPr="3A0D9843" w:rsidR="3354BF91">
              <w:rPr>
                <w:rFonts w:ascii="Calibri" w:hAnsi="Calibri" w:eastAsia="Calibri" w:cs="Calibri" w:asciiTheme="minorAscii" w:hAnsiTheme="minorAscii" w:eastAsiaTheme="minorAscii" w:cstheme="minorAscii"/>
                <w:color w:val="000000" w:themeColor="text1" w:themeTint="FF" w:themeShade="FF"/>
                <w:sz w:val="20"/>
                <w:szCs w:val="20"/>
              </w:rPr>
              <w:t>Poor relationship with food and irregular eating habits</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3870"/>
        <w:gridCol w:w="5616"/>
      </w:tblGrid>
      <w:tr w:rsidR="00E66558" w:rsidTr="576168AC" w14:paraId="2A7D5503"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576168AC" w14:paraId="2A7D5506"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9D71E8" w14:paraId="2A7D5504" w14:textId="0790B99F">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Assessing learning needs</w:t>
            </w:r>
            <w:r w:rsidRPr="1E4C7435" w:rsidR="1E4C7435">
              <w:rPr>
                <w:i w:val="1"/>
                <w:iCs w:val="1"/>
                <w:sz w:val="22"/>
                <w:szCs w:val="22"/>
              </w:rPr>
              <w:t xml:space="preserve"> </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003B3F0B" w14:textId="4D4EE495">
            <w:pPr>
              <w:pStyle w:val="TableRowCentered"/>
              <w:numPr>
                <w:ilvl w:val="0"/>
                <w:numId w:val="30"/>
              </w:numPr>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576168AC" w:rsidR="1E4C7435">
              <w:rPr>
                <w:rFonts w:ascii="Calibri" w:hAnsi="Calibri" w:eastAsia="Calibri" w:cs="Calibri"/>
                <w:b w:val="0"/>
                <w:bCs w:val="0"/>
                <w:i w:val="0"/>
                <w:iCs w:val="0"/>
                <w:caps w:val="0"/>
                <w:smallCaps w:val="0"/>
                <w:noProof w:val="0"/>
                <w:color w:val="000000" w:themeColor="text1" w:themeTint="FF" w:themeShade="FF"/>
                <w:sz w:val="24"/>
                <w:szCs w:val="24"/>
                <w:lang w:val="en-GB"/>
              </w:rPr>
              <w:t>Full assessment of all students to identify unmet learning need.</w:t>
            </w:r>
          </w:p>
          <w:p w:rsidR="00E66558" w:rsidP="576168AC" w:rsidRDefault="00E66558" w14:paraId="2A7D5505" w14:textId="4F6294F4">
            <w:pPr>
              <w:pStyle w:val="TableRowCentered"/>
              <w:numPr>
                <w:ilvl w:val="0"/>
                <w:numId w:val="30"/>
              </w:numPr>
              <w:bidi w:val="0"/>
              <w:spacing w:before="60" w:beforeAutospacing="off" w:after="60" w:afterAutospacing="off" w:line="259" w:lineRule="auto"/>
              <w:ind w:left="720" w:right="57" w:hanging="36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576168AC" w:rsidR="58E7EBB5">
              <w:rPr>
                <w:rFonts w:ascii="Calibri" w:hAnsi="Calibri" w:eastAsia="Calibri" w:cs="Calibri"/>
                <w:b w:val="0"/>
                <w:bCs w:val="0"/>
                <w:i w:val="0"/>
                <w:iCs w:val="0"/>
                <w:caps w:val="0"/>
                <w:smallCaps w:val="0"/>
                <w:noProof w:val="0"/>
                <w:color w:val="000000" w:themeColor="text1" w:themeTint="FF" w:themeShade="FF"/>
                <w:sz w:val="24"/>
                <w:szCs w:val="24"/>
                <w:lang w:val="en-GB"/>
              </w:rPr>
              <w:t>Provision mapping for all students to target interventions and resources.</w:t>
            </w:r>
          </w:p>
        </w:tc>
      </w:tr>
      <w:tr w:rsidR="00E66558" w:rsidTr="576168AC" w14:paraId="2A7D5509"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E66558" w14:paraId="2A7D5507" w14:textId="486A37E4">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Meeting learning needs</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6CFF0E36" w14:textId="3C48C2B3">
            <w:pPr>
              <w:pStyle w:val="TableRowCentered"/>
              <w:numPr>
                <w:ilvl w:val="0"/>
                <w:numId w:val="26"/>
              </w:numPr>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Personal Learning Plan for every student.</w:t>
            </w:r>
          </w:p>
          <w:p w:rsidR="00E66558" w:rsidP="1C5CABA8" w:rsidRDefault="00E66558" w14:paraId="2A7D5508" w14:textId="50D36058">
            <w:pPr>
              <w:pStyle w:val="TableRowCentered"/>
              <w:numPr>
                <w:ilvl w:val="0"/>
                <w:numId w:val="26"/>
              </w:numPr>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Additional resources for supporting learning in class and 1:1.</w:t>
            </w:r>
          </w:p>
        </w:tc>
      </w:tr>
      <w:tr w:rsidR="00E66558" w:rsidTr="576168AC" w14:paraId="2A7D550C"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E66558" w14:paraId="2A7D550A" w14:textId="3A0BA646">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Filling gaps in their education</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1F5DA920" w14:textId="4ED94623">
            <w:pPr>
              <w:pStyle w:val="ListParagraph"/>
              <w:numPr>
                <w:ilvl w:val="0"/>
                <w:numId w:val="27"/>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Initiatives for attendance, </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attainment</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effort.</w:t>
            </w:r>
          </w:p>
          <w:p w:rsidR="00E66558" w:rsidP="1C5CABA8" w:rsidRDefault="00E66558" w14:paraId="36B44C78" w14:textId="55D9EB80">
            <w:pPr>
              <w:pStyle w:val="TableRowCentered"/>
              <w:numPr>
                <w:ilvl w:val="0"/>
                <w:numId w:val="27"/>
              </w:numPr>
              <w:ind/>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Revision guides and </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additional</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lessons.</w:t>
            </w:r>
          </w:p>
          <w:p w:rsidR="00E66558" w:rsidP="1C5CABA8" w:rsidRDefault="00E66558" w14:paraId="2A7D550B" w14:textId="3AD68869">
            <w:pPr>
              <w:pStyle w:val="TableRowCentered"/>
              <w:numPr>
                <w:ilvl w:val="0"/>
                <w:numId w:val="27"/>
              </w:numPr>
              <w:ind/>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Identify</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prior learning and teach to the gaps using our curriculum maps.</w:t>
            </w:r>
          </w:p>
        </w:tc>
      </w:tr>
      <w:tr w:rsidR="00E66558" w:rsidTr="576168AC" w14:paraId="2A7D550F"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E66558" w14:paraId="2A7D550D" w14:textId="36E31112">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Developing their potential</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7F0FFF2B" w14:textId="069D5D35">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Mental Health awareness and supportive interventions.</w:t>
            </w:r>
          </w:p>
          <w:p w:rsidR="00E66558" w:rsidP="1C5CABA8" w:rsidRDefault="00E66558" w14:paraId="4887E743" w14:textId="28A1328A">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Therapeutic interventions.</w:t>
            </w:r>
          </w:p>
          <w:p w:rsidR="00E66558" w:rsidP="1C5CABA8" w:rsidRDefault="00E66558" w14:paraId="4385DB1D" w14:textId="4D9E3639">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Counselling services for students and family</w:t>
            </w:r>
          </w:p>
          <w:p w:rsidR="00E66558" w:rsidP="1C5CABA8" w:rsidRDefault="00E66558" w14:paraId="2A7D550E" w14:textId="39BBE241">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Key worker for every student with close home links.</w:t>
            </w:r>
          </w:p>
        </w:tc>
      </w:tr>
      <w:tr w:rsidR="1E4C7435" w:rsidTr="576168AC" w14:paraId="5A081315">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1E4C7435" w:rsidRDefault="1E4C7435" w14:paraId="739002EB" w14:textId="74A4B492">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Preparing them for the future</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1C5CABA8" w:rsidRDefault="1E4C7435" w14:paraId="0330EC7F" w14:textId="73040573">
            <w:pPr>
              <w:pStyle w:val="ListParagraph"/>
              <w:numPr>
                <w:ilvl w:val="0"/>
                <w:numId w:val="29"/>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Motivational and inspirational experiences.</w:t>
            </w:r>
          </w:p>
          <w:p w:rsidR="1E4C7435" w:rsidP="1C5CABA8" w:rsidRDefault="1E4C7435" w14:paraId="03298517" w14:textId="417BF368">
            <w:pPr>
              <w:pStyle w:val="ListParagraph"/>
              <w:numPr>
                <w:ilvl w:val="0"/>
                <w:numId w:val="29"/>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curriculum </w:t>
            </w:r>
            <w:proofErr w:type="gramStart"/>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offer</w:t>
            </w:r>
            <w:proofErr w:type="gramEnd"/>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which meets the needs of students and prepares them for their future.</w:t>
            </w:r>
          </w:p>
          <w:p w:rsidR="1E4C7435" w:rsidP="1C5CABA8" w:rsidRDefault="1E4C7435" w14:paraId="6A17E955" w14:textId="1E1E6347">
            <w:pPr>
              <w:pStyle w:val="ListParagraph"/>
              <w:numPr>
                <w:ilvl w:val="0"/>
                <w:numId w:val="29"/>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 CEIAG programme that prepares them for their next steps in education, apprenticeship or work.</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P="5A30E5A5" w:rsidRDefault="009D71E8" w14:paraId="2A7D5515" w14:textId="1EA9B665">
      <w:pPr>
        <w:rPr>
          <w:i w:val="1"/>
          <w:iCs w:val="1"/>
        </w:rPr>
      </w:pPr>
      <w:r w:rsidR="009D71E8">
        <w:rPr/>
        <w:t>Budgeted cost: £15,000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9721DCA"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19721DCA"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9D71E8" w14:paraId="2A7D551A" w14:textId="469A05A3">
            <w:pPr>
              <w:pStyle w:val="TableRow"/>
              <w:bidi w:val="0"/>
              <w:spacing w:before="60" w:beforeAutospacing="off" w:after="60" w:afterAutospacing="off" w:line="259" w:lineRule="auto"/>
              <w:ind w:left="57" w:right="57"/>
              <w:jc w:val="left"/>
              <w:rPr>
                <w:i w:val="1"/>
                <w:iCs w:val="1"/>
                <w:color w:val="0D0D0D" w:themeColor="text1" w:themeTint="F2" w:themeShade="FF"/>
                <w:sz w:val="24"/>
                <w:szCs w:val="24"/>
              </w:rPr>
            </w:pPr>
            <w:r w:rsidRPr="1C5CABA8" w:rsidR="1C5CABA8">
              <w:rPr>
                <w:i w:val="1"/>
                <w:iCs w:val="1"/>
                <w:sz w:val="22"/>
                <w:szCs w:val="22"/>
              </w:rPr>
              <w:t>High quality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7E3A7C92" w14:textId="0BB77231">
            <w:pPr>
              <w:pStyle w:val="TableRowCentered"/>
              <w:jc w:val="left"/>
              <w:rPr>
                <w:sz w:val="22"/>
                <w:szCs w:val="22"/>
              </w:rPr>
            </w:pPr>
            <w:r w:rsidRPr="1C5CABA8" w:rsidR="1C5CABA8">
              <w:rPr>
                <w:sz w:val="22"/>
                <w:szCs w:val="22"/>
              </w:rPr>
              <w:t>Retention of experienced subject specialist teachers to ensure breadth in the curriculum offer.</w:t>
            </w:r>
          </w:p>
          <w:p w:rsidR="00E66558" w:rsidP="1C5CABA8" w:rsidRDefault="00E66558" w14:paraId="2A7D551B" w14:textId="0764E21C">
            <w:pPr>
              <w:pStyle w:val="TableRowCentered"/>
              <w:jc w:val="left"/>
              <w:rPr>
                <w:color w:val="0D0D0D" w:themeColor="text1" w:themeTint="F2" w:themeShade="FF"/>
                <w:sz w:val="24"/>
                <w:szCs w:val="24"/>
              </w:rPr>
            </w:pPr>
            <w:r w:rsidRPr="1C5CABA8" w:rsidR="1C5CABA8">
              <w:rPr>
                <w:color w:val="0D0D0D" w:themeColor="text1" w:themeTint="F2" w:themeShade="FF"/>
                <w:sz w:val="22"/>
                <w:szCs w:val="22"/>
              </w:rPr>
              <w:t>Developing vocational curriculum through programmes such as MPP, Motor Vehicle maintenance and construction.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2A7D551C" w14:textId="11B0A30E">
            <w:pPr>
              <w:pStyle w:val="TableRowCentered"/>
              <w:jc w:val="left"/>
              <w:rPr>
                <w:color w:val="000000" w:themeColor="text1" w:themeTint="FF" w:themeShade="FF"/>
                <w:sz w:val="22"/>
                <w:szCs w:val="22"/>
              </w:rPr>
            </w:pPr>
            <w:r w:rsidRPr="576168AC" w:rsidR="7C4BAEB9">
              <w:rPr>
                <w:color w:val="000000" w:themeColor="text1" w:themeTint="FF" w:themeShade="FF"/>
                <w:sz w:val="22"/>
                <w:szCs w:val="22"/>
              </w:rPr>
              <w:t>3</w:t>
            </w:r>
          </w:p>
        </w:tc>
      </w:tr>
      <w:tr w:rsidR="00E66558" w:rsidTr="19721DCA"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1E" w14:textId="22E38AB5">
            <w:pPr>
              <w:pStyle w:val="TableRow"/>
              <w:rPr>
                <w:i w:val="1"/>
                <w:iCs w:val="1"/>
                <w:sz w:val="22"/>
                <w:szCs w:val="22"/>
              </w:rPr>
            </w:pPr>
            <w:r w:rsidRPr="1C5CABA8" w:rsidR="1C5CABA8">
              <w:rPr>
                <w:i w:val="1"/>
                <w:iCs w:val="1"/>
                <w:sz w:val="22"/>
                <w:szCs w:val="22"/>
              </w:rPr>
              <w:t>Quality of classroom resources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1F" w14:textId="31AD3B6A">
            <w:pPr>
              <w:pStyle w:val="TableRowCentered"/>
              <w:jc w:val="left"/>
              <w:rPr>
                <w:sz w:val="22"/>
                <w:szCs w:val="22"/>
              </w:rPr>
            </w:pPr>
            <w:r w:rsidRPr="1C5CABA8" w:rsidR="1C5CABA8">
              <w:rPr>
                <w:sz w:val="22"/>
                <w:szCs w:val="22"/>
              </w:rPr>
              <w:t xml:space="preserve">Ensuring that each classroom is equipped to a high standard which is standard across the school </w:t>
            </w:r>
            <w:proofErr w:type="spellStart"/>
            <w:r w:rsidRPr="1C5CABA8" w:rsidR="1C5CABA8">
              <w:rPr>
                <w:sz w:val="22"/>
                <w:szCs w:val="22"/>
              </w:rPr>
              <w:t>ie</w:t>
            </w:r>
            <w:proofErr w:type="spellEnd"/>
            <w:r w:rsidRPr="1C5CABA8" w:rsidR="1C5CABA8">
              <w:rPr>
                <w:sz w:val="22"/>
                <w:szCs w:val="22"/>
              </w:rPr>
              <w:t xml:space="preserve"> interactive whiteboards, access to </w:t>
            </w:r>
            <w:proofErr w:type="spellStart"/>
            <w:r w:rsidRPr="1C5CABA8" w:rsidR="1C5CABA8">
              <w:rPr>
                <w:sz w:val="22"/>
                <w:szCs w:val="22"/>
              </w:rPr>
              <w:t>ipads</w:t>
            </w:r>
            <w:proofErr w:type="spellEnd"/>
            <w:r w:rsidRPr="1C5CABA8" w:rsidR="1C5CABA8">
              <w:rPr>
                <w:sz w:val="22"/>
                <w:szCs w:val="22"/>
              </w:rPr>
              <w:t xml:space="preserve"> and laptops, quality classroom furniture.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20" w14:textId="375A06D6">
            <w:pPr>
              <w:pStyle w:val="TableRowCentered"/>
              <w:jc w:val="left"/>
              <w:rPr>
                <w:color w:val="000000" w:themeColor="text1" w:themeTint="FF" w:themeShade="FF"/>
                <w:sz w:val="22"/>
                <w:szCs w:val="22"/>
              </w:rPr>
            </w:pPr>
            <w:r w:rsidRPr="19721DCA" w:rsidR="3FEE5512">
              <w:rPr>
                <w:color w:val="000000" w:themeColor="text1" w:themeTint="FF" w:themeShade="FF"/>
                <w:sz w:val="22"/>
                <w:szCs w:val="22"/>
              </w:rPr>
              <w:t>3,4</w:t>
            </w:r>
          </w:p>
        </w:tc>
      </w:tr>
      <w:tr w:rsidR="1C5CABA8" w:rsidTr="19721DCA" w14:paraId="6AF29CCE">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6DD83043" w14:textId="46ED6B49">
            <w:pPr>
              <w:pStyle w:val="TableRow"/>
              <w:rPr>
                <w:i w:val="1"/>
                <w:iCs w:val="1"/>
                <w:color w:val="0D0D0D" w:themeColor="text1" w:themeTint="F2" w:themeShade="FF"/>
                <w:sz w:val="22"/>
                <w:szCs w:val="22"/>
              </w:rPr>
            </w:pPr>
            <w:r w:rsidRPr="1C5CABA8" w:rsidR="1C5CABA8">
              <w:rPr>
                <w:i w:val="1"/>
                <w:iCs w:val="1"/>
                <w:color w:val="0D0D0D" w:themeColor="text1" w:themeTint="F2" w:themeShade="FF"/>
                <w:sz w:val="22"/>
                <w:szCs w:val="22"/>
              </w:rPr>
              <w:t>CPD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7BCF0A77" w14:textId="5BAA63E5">
            <w:pPr>
              <w:pStyle w:val="TableRowCentered"/>
              <w:jc w:val="left"/>
              <w:rPr>
                <w:color w:val="0D0D0D" w:themeColor="text1" w:themeTint="F2" w:themeShade="FF"/>
                <w:sz w:val="24"/>
                <w:szCs w:val="24"/>
              </w:rPr>
            </w:pPr>
            <w:r w:rsidRPr="1C5CABA8" w:rsidR="1C5CABA8">
              <w:rPr>
                <w:color w:val="0D0D0D" w:themeColor="text1" w:themeTint="F2" w:themeShade="FF"/>
                <w:sz w:val="22"/>
                <w:szCs w:val="22"/>
              </w:rPr>
              <w:t>All teaching staff accessing training on developing trauma informed approach to working with young people.</w:t>
            </w:r>
          </w:p>
          <w:p w:rsidR="1C5CABA8" w:rsidP="1C5CABA8" w:rsidRDefault="1C5CABA8" w14:paraId="1A6720BE" w14:textId="347619A6">
            <w:pPr>
              <w:pStyle w:val="TableRowCentered"/>
              <w:jc w:val="left"/>
              <w:rPr>
                <w:color w:val="0D0D0D" w:themeColor="text1" w:themeTint="F2" w:themeShade="FF"/>
                <w:sz w:val="24"/>
                <w:szCs w:val="24"/>
              </w:rPr>
            </w:pPr>
            <w:r w:rsidRPr="1C5CABA8" w:rsidR="1C5CABA8">
              <w:rPr>
                <w:color w:val="0D0D0D" w:themeColor="text1" w:themeTint="F2" w:themeShade="FF"/>
                <w:sz w:val="22"/>
                <w:szCs w:val="22"/>
              </w:rPr>
              <w:t>Free access to National College CPD for all staff.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A30E5A5" w:rsidRDefault="1C5CABA8" w14:paraId="05EFB4EE" w14:textId="4AE9586F">
            <w:pPr>
              <w:pStyle w:val="TableRowCentered"/>
              <w:jc w:val="left"/>
              <w:rPr>
                <w:color w:val="000000" w:themeColor="text1" w:themeTint="FF" w:themeShade="FF"/>
                <w:sz w:val="24"/>
                <w:szCs w:val="24"/>
              </w:rPr>
            </w:pPr>
            <w:r w:rsidRPr="19721DCA" w:rsidR="1F40C7AB">
              <w:rPr>
                <w:color w:val="000000" w:themeColor="text1" w:themeTint="FF" w:themeShade="FF"/>
                <w:sz w:val="24"/>
                <w:szCs w:val="24"/>
              </w:rPr>
              <w:t>3,4,5</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P="5A30E5A5" w:rsidRDefault="009D71E8" w14:paraId="2A7D5524" w14:textId="3581391D">
      <w:pPr>
        <w:rPr>
          <w:i w:val="1"/>
          <w:iCs w:val="1"/>
        </w:rPr>
      </w:pPr>
      <w:r w:rsidR="009D71E8">
        <w:rPr/>
        <w:t>Budgeted cost: £17,000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9721DCA"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19721DCA"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9D71E8" w14:paraId="2A7D5529" w14:textId="140B6312">
            <w:pPr>
              <w:pStyle w:val="TableRow"/>
              <w:bidi w:val="0"/>
              <w:spacing w:before="60" w:beforeAutospacing="off" w:after="60" w:afterAutospacing="off" w:line="259" w:lineRule="auto"/>
              <w:ind w:left="57" w:right="57"/>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sz w:val="22"/>
                <w:szCs w:val="22"/>
              </w:rPr>
              <w:t xml:space="preserve">Teaching </w:t>
            </w:r>
            <w:r w:rsidRPr="1C5CABA8" w:rsidR="1C5CABA8">
              <w:rPr>
                <w:rFonts w:ascii="Arial" w:hAnsi="Arial" w:eastAsia="Arial" w:cs="Arial"/>
                <w:b w:val="0"/>
                <w:bCs w:val="0"/>
                <w:i w:val="1"/>
                <w:iCs w:val="1"/>
                <w:sz w:val="22"/>
                <w:szCs w:val="22"/>
              </w:rPr>
              <w:t>assistant</w:t>
            </w:r>
            <w:r w:rsidRPr="1C5CABA8" w:rsidR="1C5CABA8">
              <w:rPr>
                <w:rFonts w:ascii="Arial" w:hAnsi="Arial" w:eastAsia="Arial" w:cs="Arial"/>
                <w:b w:val="0"/>
                <w:bCs w:val="0"/>
                <w:i w:val="1"/>
                <w:iCs w:val="1"/>
                <w:sz w:val="22"/>
                <w:szCs w:val="22"/>
              </w:rPr>
              <w:t xml:space="preserve"> deployment and interventions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2A" w14:textId="64158978">
            <w:pPr>
              <w:pStyle w:val="TableRowCentered"/>
              <w:jc w:val="left"/>
              <w:rPr>
                <w:rFonts w:ascii="Arial" w:hAnsi="Arial" w:eastAsia="Arial" w:cs="Arial"/>
                <w:b w:val="0"/>
                <w:bCs w:val="0"/>
                <w:i w:val="1"/>
                <w:iCs w:val="1"/>
                <w:sz w:val="22"/>
                <w:szCs w:val="22"/>
              </w:rPr>
            </w:pPr>
            <w:r w:rsidRPr="1C5CABA8" w:rsidR="1C5CABA8">
              <w:rPr>
                <w:rFonts w:ascii="Arial" w:hAnsi="Arial" w:eastAsia="Arial" w:cs="Arial"/>
                <w:b w:val="0"/>
                <w:bCs w:val="0"/>
                <w:i w:val="1"/>
                <w:iCs w:val="1"/>
                <w:sz w:val="22"/>
                <w:szCs w:val="22"/>
              </w:rPr>
              <w:t>Every student has named key worker who meets with them individually to deliver bespoke interventions.  This could be learning or emotional support.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2B" w14:textId="1907B6EA">
            <w:pPr>
              <w:pStyle w:val="TableRowCentered"/>
              <w:jc w:val="left"/>
              <w:rPr>
                <w:rFonts w:ascii="Arial" w:hAnsi="Arial" w:eastAsia="Arial" w:cs="Arial"/>
                <w:b w:val="0"/>
                <w:bCs w:val="0"/>
                <w:i w:val="1"/>
                <w:iCs w:val="1"/>
                <w:sz w:val="22"/>
                <w:szCs w:val="22"/>
              </w:rPr>
            </w:pPr>
            <w:r w:rsidRPr="19721DCA" w:rsidR="577F1678">
              <w:rPr>
                <w:rFonts w:ascii="Arial" w:hAnsi="Arial" w:eastAsia="Arial" w:cs="Arial"/>
                <w:b w:val="0"/>
                <w:bCs w:val="0"/>
                <w:i w:val="1"/>
                <w:iCs w:val="1"/>
                <w:sz w:val="22"/>
                <w:szCs w:val="22"/>
              </w:rPr>
              <w:t>1,2,3,4,5,6</w:t>
            </w:r>
          </w:p>
        </w:tc>
      </w:tr>
      <w:tr w:rsidR="00E66558" w:rsidTr="19721DCA"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2D" w14:textId="2EAC9094">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Activity and resources to meet the specific needs of disadvantaged pupils with SEND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2E" w14:textId="7C04A651">
            <w:pPr>
              <w:pStyle w:val="TableRowCentered"/>
              <w:jc w:val="left"/>
              <w:rPr>
                <w:rFonts w:ascii="Arial" w:hAnsi="Arial" w:eastAsia="Arial" w:cs="Arial"/>
                <w:b w:val="0"/>
                <w:bCs w:val="0"/>
                <w:i w:val="1"/>
                <w:iCs w:val="1"/>
                <w:sz w:val="22"/>
                <w:szCs w:val="22"/>
              </w:rPr>
            </w:pPr>
            <w:r w:rsidRPr="1C5CABA8" w:rsidR="1C5CABA8">
              <w:rPr>
                <w:rFonts w:ascii="Arial" w:hAnsi="Arial" w:eastAsia="Arial" w:cs="Arial"/>
                <w:b w:val="0"/>
                <w:bCs w:val="0"/>
                <w:i w:val="1"/>
                <w:iCs w:val="1"/>
                <w:sz w:val="22"/>
                <w:szCs w:val="22"/>
              </w:rPr>
              <w:t>Specialist HLTA providing individualised support in line with EHCP.</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2F" w14:textId="5873D0ED">
            <w:pPr>
              <w:pStyle w:val="TableRowCentered"/>
              <w:jc w:val="left"/>
              <w:rPr>
                <w:rFonts w:ascii="Arial" w:hAnsi="Arial" w:eastAsia="Arial" w:cs="Arial"/>
                <w:b w:val="0"/>
                <w:bCs w:val="0"/>
                <w:i w:val="1"/>
                <w:iCs w:val="1"/>
                <w:sz w:val="22"/>
                <w:szCs w:val="22"/>
              </w:rPr>
            </w:pPr>
            <w:r w:rsidRPr="19721DCA" w:rsidR="21473B3B">
              <w:rPr>
                <w:rFonts w:ascii="Arial" w:hAnsi="Arial" w:eastAsia="Arial" w:cs="Arial"/>
                <w:b w:val="0"/>
                <w:bCs w:val="0"/>
                <w:i w:val="1"/>
                <w:iCs w:val="1"/>
                <w:sz w:val="22"/>
                <w:szCs w:val="22"/>
              </w:rPr>
              <w:t>1,2,3,4,5,6</w:t>
            </w:r>
          </w:p>
        </w:tc>
      </w:tr>
      <w:tr w:rsidR="1C5CABA8" w:rsidTr="19721DCA" w14:paraId="3DBE0CAA">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3B8BF1F0" w14:textId="66000C57">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One to one and small group tuition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72DA53CB" w14:textId="4841F8C7">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Pull out sessions for 1:1 support in Maths and English with specialist staff.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3678B055" w14:textId="395787BC">
            <w:pPr>
              <w:pStyle w:val="TableRowCentered"/>
              <w:jc w:val="left"/>
              <w:rPr>
                <w:rFonts w:ascii="Arial" w:hAnsi="Arial" w:eastAsia="Arial" w:cs="Arial"/>
                <w:b w:val="0"/>
                <w:bCs w:val="0"/>
                <w:i w:val="1"/>
                <w:iCs w:val="1"/>
                <w:color w:val="000000" w:themeColor="text1" w:themeTint="FF" w:themeShade="FF"/>
                <w:sz w:val="22"/>
                <w:szCs w:val="22"/>
              </w:rPr>
            </w:pPr>
            <w:r w:rsidRPr="19721DCA" w:rsidR="74311E0A">
              <w:rPr>
                <w:rFonts w:ascii="Arial" w:hAnsi="Arial" w:eastAsia="Arial" w:cs="Arial"/>
                <w:b w:val="0"/>
                <w:bCs w:val="0"/>
                <w:i w:val="1"/>
                <w:iCs w:val="1"/>
                <w:color w:val="000000" w:themeColor="text1" w:themeTint="FF" w:themeShade="FF"/>
                <w:sz w:val="22"/>
                <w:szCs w:val="22"/>
              </w:rPr>
              <w:t>1,2,3,4,5,6</w:t>
            </w:r>
          </w:p>
        </w:tc>
      </w:tr>
      <w:tr w:rsidR="1C5CABA8" w:rsidTr="19721DCA" w14:paraId="5DF8AA8D">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004A9EAF" w14:textId="6E1B663E">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Interventions to support language development, literacy, and numeracy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6F04FEFF" w14:textId="1CBCE308">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Students accessing IDL for literacy and numeracy.</w:t>
            </w:r>
          </w:p>
          <w:p w:rsidR="1C5CABA8" w:rsidP="1C5CABA8" w:rsidRDefault="1C5CABA8" w14:paraId="31410950" w14:textId="63DB4C64">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School wide literacy and numeracy strategy managed by specialist teachers in Maths and English.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7E7DE045" w14:textId="3D4900F0">
            <w:pPr>
              <w:pStyle w:val="TableRowCentered"/>
              <w:jc w:val="left"/>
              <w:rPr>
                <w:rFonts w:ascii="Arial" w:hAnsi="Arial" w:eastAsia="Arial" w:cs="Arial"/>
                <w:b w:val="0"/>
                <w:bCs w:val="0"/>
                <w:i w:val="1"/>
                <w:iCs w:val="1"/>
                <w:color w:val="000000" w:themeColor="text1" w:themeTint="FF" w:themeShade="FF"/>
                <w:sz w:val="22"/>
                <w:szCs w:val="22"/>
              </w:rPr>
            </w:pPr>
            <w:r w:rsidRPr="19721DCA" w:rsidR="36D18911">
              <w:rPr>
                <w:rFonts w:ascii="Arial" w:hAnsi="Arial" w:eastAsia="Arial" w:cs="Arial"/>
                <w:b w:val="0"/>
                <w:bCs w:val="0"/>
                <w:i w:val="1"/>
                <w:iCs w:val="1"/>
                <w:color w:val="000000" w:themeColor="text1" w:themeTint="FF" w:themeShade="FF"/>
                <w:sz w:val="22"/>
                <w:szCs w:val="22"/>
              </w:rPr>
              <w:t>1,2,3,4,5,6</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P="5A30E5A5" w:rsidRDefault="009D71E8" w14:paraId="2A7D5533" w14:textId="78448553">
      <w:pPr>
        <w:spacing w:before="240" w:after="120"/>
        <w:rPr>
          <w:i w:val="1"/>
          <w:iCs w:val="1"/>
        </w:rPr>
      </w:pPr>
      <w:r w:rsidR="009D71E8">
        <w:rPr/>
        <w:t>Budgeted cost: £18,000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9721DCA"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19721DCA"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9D71E8" w14:paraId="2A7D5538" w14:textId="77167571">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Supporting pupils’ social, emotional and behavioural needs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39" w14:textId="639BAAFB">
            <w:pPr>
              <w:pStyle w:val="TableRowCentered"/>
              <w:jc w:val="left"/>
              <w:rPr>
                <w:rFonts w:ascii="Arial" w:hAnsi="Arial" w:eastAsia="Arial" w:cs="Arial"/>
                <w:b w:val="0"/>
                <w:bCs w:val="0"/>
                <w:i w:val="1"/>
                <w:iCs w:val="1"/>
                <w:sz w:val="22"/>
                <w:szCs w:val="22"/>
              </w:rPr>
            </w:pPr>
            <w:r w:rsidRPr="1C5CABA8" w:rsidR="1C5CABA8">
              <w:rPr>
                <w:rFonts w:ascii="Arial" w:hAnsi="Arial" w:eastAsia="Arial" w:cs="Arial"/>
                <w:b w:val="0"/>
                <w:bCs w:val="0"/>
                <w:i w:val="1"/>
                <w:iCs w:val="1"/>
                <w:sz w:val="22"/>
                <w:szCs w:val="22"/>
              </w:rPr>
              <w:t>Development of “Take up time” as part of our behaviour management strategy to specifically support students not coping in class due to social and emotional needs.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3A" w14:textId="3B801FF0">
            <w:pPr>
              <w:pStyle w:val="TableRowCentered"/>
              <w:jc w:val="left"/>
              <w:rPr>
                <w:rFonts w:ascii="Arial" w:hAnsi="Arial" w:eastAsia="Arial" w:cs="Arial"/>
                <w:b w:val="0"/>
                <w:bCs w:val="0"/>
                <w:i w:val="1"/>
                <w:iCs w:val="1"/>
                <w:sz w:val="22"/>
                <w:szCs w:val="22"/>
              </w:rPr>
            </w:pPr>
            <w:r w:rsidRPr="19721DCA" w:rsidR="63CA1C32">
              <w:rPr>
                <w:rFonts w:ascii="Arial" w:hAnsi="Arial" w:eastAsia="Arial" w:cs="Arial"/>
                <w:b w:val="0"/>
                <w:bCs w:val="0"/>
                <w:i w:val="1"/>
                <w:iCs w:val="1"/>
                <w:sz w:val="22"/>
                <w:szCs w:val="22"/>
              </w:rPr>
              <w:t>1,2,3,5</w:t>
            </w:r>
          </w:p>
        </w:tc>
      </w:tr>
      <w:tr w:rsidR="00E66558" w:rsidTr="19721DCA"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3C" w14:textId="437330AF">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Supporting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6343824B" w14:textId="41837849">
            <w:pPr>
              <w:pStyle w:val="TableRowCentered"/>
              <w:jc w:val="left"/>
              <w:rPr>
                <w:rFonts w:ascii="Arial" w:hAnsi="Arial" w:eastAsia="Arial" w:cs="Arial"/>
                <w:b w:val="0"/>
                <w:bCs w:val="0"/>
                <w:i w:val="1"/>
                <w:iCs w:val="1"/>
                <w:sz w:val="22"/>
                <w:szCs w:val="22"/>
              </w:rPr>
            </w:pPr>
            <w:r w:rsidRPr="576168AC" w:rsidR="7A978D73">
              <w:rPr>
                <w:rFonts w:ascii="Arial" w:hAnsi="Arial" w:eastAsia="Arial" w:cs="Arial"/>
                <w:b w:val="0"/>
                <w:bCs w:val="0"/>
                <w:i w:val="1"/>
                <w:iCs w:val="1"/>
                <w:sz w:val="22"/>
                <w:szCs w:val="22"/>
              </w:rPr>
              <w:t>School attendance policy. Rewards and incentives for good attendance.</w:t>
            </w:r>
          </w:p>
          <w:p w:rsidR="00E66558" w:rsidP="576168AC" w:rsidRDefault="00E66558" w14:paraId="2A7D553D" w14:textId="42714E8B">
            <w:pPr>
              <w:pStyle w:val="TableRowCentered"/>
              <w:jc w:val="left"/>
              <w:rPr>
                <w:rFonts w:ascii="Arial" w:hAnsi="Arial" w:eastAsia="Arial" w:cs="Arial"/>
                <w:b w:val="0"/>
                <w:bCs w:val="0"/>
                <w:i w:val="1"/>
                <w:iCs w:val="1"/>
                <w:sz w:val="22"/>
                <w:szCs w:val="22"/>
              </w:rPr>
            </w:pPr>
            <w:r w:rsidRPr="576168AC" w:rsidR="061FF251">
              <w:rPr>
                <w:rFonts w:ascii="Arial" w:hAnsi="Arial" w:eastAsia="Arial" w:cs="Arial"/>
                <w:b w:val="0"/>
                <w:bCs w:val="0"/>
                <w:i w:val="1"/>
                <w:iCs w:val="1"/>
                <w:sz w:val="22"/>
                <w:szCs w:val="22"/>
              </w:rPr>
              <w:t xml:space="preserve">Application of school </w:t>
            </w:r>
            <w:r w:rsidRPr="576168AC" w:rsidR="061FF251">
              <w:rPr>
                <w:rFonts w:ascii="Arial" w:hAnsi="Arial" w:eastAsia="Arial" w:cs="Arial"/>
                <w:b w:val="0"/>
                <w:bCs w:val="0"/>
                <w:i w:val="1"/>
                <w:iCs w:val="1"/>
                <w:sz w:val="22"/>
                <w:szCs w:val="22"/>
              </w:rPr>
              <w:t>attendance</w:t>
            </w:r>
            <w:r w:rsidRPr="576168AC" w:rsidR="061FF251">
              <w:rPr>
                <w:rFonts w:ascii="Arial" w:hAnsi="Arial" w:eastAsia="Arial" w:cs="Arial"/>
                <w:b w:val="0"/>
                <w:bCs w:val="0"/>
                <w:i w:val="1"/>
                <w:iCs w:val="1"/>
                <w:sz w:val="22"/>
                <w:szCs w:val="22"/>
              </w:rPr>
              <w:t xml:space="preserve"> policy</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2A7D553E" w14:textId="6A69182B">
            <w:pPr>
              <w:pStyle w:val="TableRowCentered"/>
              <w:jc w:val="left"/>
              <w:rPr>
                <w:rFonts w:ascii="Arial" w:hAnsi="Arial" w:eastAsia="Arial" w:cs="Arial"/>
                <w:b w:val="0"/>
                <w:bCs w:val="0"/>
                <w:i w:val="1"/>
                <w:iCs w:val="1"/>
                <w:sz w:val="22"/>
                <w:szCs w:val="22"/>
              </w:rPr>
            </w:pPr>
            <w:r w:rsidRPr="576168AC" w:rsidR="061FF251">
              <w:rPr>
                <w:rFonts w:ascii="Arial" w:hAnsi="Arial" w:eastAsia="Arial" w:cs="Arial"/>
                <w:b w:val="0"/>
                <w:bCs w:val="0"/>
                <w:i w:val="1"/>
                <w:iCs w:val="1"/>
                <w:sz w:val="22"/>
                <w:szCs w:val="22"/>
              </w:rPr>
              <w:t>1</w:t>
            </w:r>
          </w:p>
        </w:tc>
      </w:tr>
      <w:tr w:rsidR="1C5CABA8" w:rsidTr="19721DCA" w14:paraId="57ECFBC9">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0F2E18C8" w14:textId="1D3B9135">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Extracurricular activities, including sports, outdoor activities, arts, culture and trips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76168AC" w:rsidRDefault="1C5CABA8" w14:paraId="5E313021" w14:textId="354E50F9">
            <w:pPr>
              <w:pStyle w:val="TableRowCentered"/>
              <w:jc w:val="left"/>
              <w:rPr>
                <w:rFonts w:ascii="Arial" w:hAnsi="Arial" w:eastAsia="Arial" w:cs="Arial"/>
                <w:b w:val="0"/>
                <w:bCs w:val="0"/>
                <w:i w:val="1"/>
                <w:iCs w:val="1"/>
                <w:color w:val="000000" w:themeColor="text1" w:themeTint="FF" w:themeShade="FF"/>
                <w:sz w:val="22"/>
                <w:szCs w:val="22"/>
              </w:rPr>
            </w:pPr>
            <w:r w:rsidRPr="576168AC" w:rsidR="7A978D73">
              <w:rPr>
                <w:rFonts w:ascii="Arial" w:hAnsi="Arial" w:eastAsia="Arial" w:cs="Arial"/>
                <w:b w:val="0"/>
                <w:bCs w:val="0"/>
                <w:i w:val="1"/>
                <w:iCs w:val="1"/>
                <w:color w:val="000000" w:themeColor="text1" w:themeTint="FF" w:themeShade="FF"/>
                <w:sz w:val="22"/>
                <w:szCs w:val="22"/>
              </w:rPr>
              <w:t>Involvement in sporting competitions. Visits to theatres. Visits to colleges and 6</w:t>
            </w:r>
            <w:r w:rsidRPr="576168AC" w:rsidR="7A978D73">
              <w:rPr>
                <w:rFonts w:ascii="Arial" w:hAnsi="Arial" w:eastAsia="Arial" w:cs="Arial"/>
                <w:b w:val="0"/>
                <w:bCs w:val="0"/>
                <w:i w:val="1"/>
                <w:iCs w:val="1"/>
                <w:color w:val="000000" w:themeColor="text1" w:themeTint="FF" w:themeShade="FF"/>
                <w:sz w:val="22"/>
                <w:szCs w:val="22"/>
                <w:vertAlign w:val="superscript"/>
              </w:rPr>
              <w:t>th</w:t>
            </w:r>
            <w:r w:rsidRPr="576168AC" w:rsidR="7A978D73">
              <w:rPr>
                <w:rFonts w:ascii="Arial" w:hAnsi="Arial" w:eastAsia="Arial" w:cs="Arial"/>
                <w:b w:val="0"/>
                <w:bCs w:val="0"/>
                <w:i w:val="1"/>
                <w:iCs w:val="1"/>
                <w:color w:val="000000" w:themeColor="text1" w:themeTint="FF" w:themeShade="FF"/>
                <w:sz w:val="22"/>
                <w:szCs w:val="22"/>
              </w:rPr>
              <w:t xml:space="preserve"> forms. Visits to museums and other relevant destinations in support of the curriculum </w:t>
            </w:r>
            <w:proofErr w:type="spellStart"/>
            <w:r w:rsidRPr="576168AC" w:rsidR="7A978D73">
              <w:rPr>
                <w:rFonts w:ascii="Arial" w:hAnsi="Arial" w:eastAsia="Arial" w:cs="Arial"/>
                <w:b w:val="0"/>
                <w:bCs w:val="0"/>
                <w:i w:val="1"/>
                <w:iCs w:val="1"/>
                <w:color w:val="000000" w:themeColor="text1" w:themeTint="FF" w:themeShade="FF"/>
                <w:sz w:val="22"/>
                <w:szCs w:val="22"/>
              </w:rPr>
              <w:t>eg</w:t>
            </w:r>
            <w:proofErr w:type="spellEnd"/>
            <w:r w:rsidRPr="576168AC" w:rsidR="7A978D73">
              <w:rPr>
                <w:rFonts w:ascii="Arial" w:hAnsi="Arial" w:eastAsia="Arial" w:cs="Arial"/>
                <w:b w:val="0"/>
                <w:bCs w:val="0"/>
                <w:i w:val="1"/>
                <w:iCs w:val="1"/>
                <w:color w:val="000000" w:themeColor="text1" w:themeTint="FF" w:themeShade="FF"/>
                <w:sz w:val="22"/>
                <w:szCs w:val="22"/>
              </w:rPr>
              <w:t xml:space="preserve"> </w:t>
            </w:r>
            <w:r w:rsidRPr="576168AC" w:rsidR="02B2451E">
              <w:rPr>
                <w:rFonts w:ascii="Arial" w:hAnsi="Arial" w:eastAsia="Arial" w:cs="Arial"/>
                <w:b w:val="0"/>
                <w:bCs w:val="0"/>
                <w:i w:val="1"/>
                <w:iCs w:val="1"/>
                <w:color w:val="000000" w:themeColor="text1" w:themeTint="FF" w:themeShade="FF"/>
                <w:sz w:val="22"/>
                <w:szCs w:val="22"/>
              </w:rPr>
              <w:t>Heysham power station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05C0A15A" w14:textId="5C9CFDCF">
            <w:pPr>
              <w:pStyle w:val="TableRowCentered"/>
              <w:jc w:val="left"/>
              <w:rPr>
                <w:rFonts w:ascii="Arial" w:hAnsi="Arial" w:eastAsia="Arial" w:cs="Arial"/>
                <w:b w:val="0"/>
                <w:bCs w:val="0"/>
                <w:i w:val="1"/>
                <w:iCs w:val="1"/>
                <w:color w:val="000000" w:themeColor="text1" w:themeTint="FF" w:themeShade="FF"/>
                <w:sz w:val="22"/>
                <w:szCs w:val="22"/>
              </w:rPr>
            </w:pPr>
            <w:r w:rsidRPr="19721DCA" w:rsidR="1623FBAA">
              <w:rPr>
                <w:rFonts w:ascii="Arial" w:hAnsi="Arial" w:eastAsia="Arial" w:cs="Arial"/>
                <w:b w:val="0"/>
                <w:bCs w:val="0"/>
                <w:i w:val="1"/>
                <w:iCs w:val="1"/>
                <w:color w:val="000000" w:themeColor="text1" w:themeTint="FF" w:themeShade="FF"/>
                <w:sz w:val="22"/>
                <w:szCs w:val="22"/>
              </w:rPr>
              <w:t>1,4</w:t>
            </w:r>
          </w:p>
        </w:tc>
      </w:tr>
      <w:tr w:rsidR="1C5CABA8" w:rsidTr="19721DCA" w14:paraId="451FFB9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244FAB71" w14:textId="04BB4030">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Communicating with and supporting parents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002874E6" w14:textId="1E375EF7">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 xml:space="preserve">Daily contact with parents.  Offering parents additional support </w:t>
            </w:r>
            <w:proofErr w:type="spellStart"/>
            <w:r w:rsidRPr="1C5CABA8" w:rsidR="1C5CABA8">
              <w:rPr>
                <w:rFonts w:ascii="Arial" w:hAnsi="Arial" w:eastAsia="Arial" w:cs="Arial"/>
                <w:b w:val="0"/>
                <w:bCs w:val="0"/>
                <w:i w:val="1"/>
                <w:iCs w:val="1"/>
                <w:color w:val="0D0D0D" w:themeColor="text1" w:themeTint="F2" w:themeShade="FF"/>
                <w:sz w:val="22"/>
                <w:szCs w:val="22"/>
              </w:rPr>
              <w:t>eg</w:t>
            </w:r>
            <w:proofErr w:type="spellEnd"/>
            <w:r w:rsidRPr="1C5CABA8" w:rsidR="1C5CABA8">
              <w:rPr>
                <w:rFonts w:ascii="Arial" w:hAnsi="Arial" w:eastAsia="Arial" w:cs="Arial"/>
                <w:b w:val="0"/>
                <w:bCs w:val="0"/>
                <w:i w:val="1"/>
                <w:iCs w:val="1"/>
                <w:color w:val="0D0D0D" w:themeColor="text1" w:themeTint="F2" w:themeShade="FF"/>
                <w:sz w:val="22"/>
                <w:szCs w:val="22"/>
              </w:rPr>
              <w:t xml:space="preserve"> family counselling, TAFs, supportive information and advice through our web links.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76168AC" w:rsidRDefault="1C5CABA8" w14:paraId="4E8B4D4F" w14:textId="22177D59">
            <w:pPr>
              <w:pStyle w:val="TableRowCentered"/>
              <w:jc w:val="left"/>
              <w:rPr>
                <w:rFonts w:ascii="Arial" w:hAnsi="Arial" w:eastAsia="Arial" w:cs="Arial"/>
                <w:b w:val="0"/>
                <w:bCs w:val="0"/>
                <w:i w:val="1"/>
                <w:iCs w:val="1"/>
                <w:color w:val="000000" w:themeColor="text1" w:themeTint="FF" w:themeShade="FF"/>
                <w:sz w:val="22"/>
                <w:szCs w:val="22"/>
              </w:rPr>
            </w:pPr>
            <w:r w:rsidRPr="576168AC" w:rsidR="25936A70">
              <w:rPr>
                <w:rFonts w:ascii="Arial" w:hAnsi="Arial" w:eastAsia="Arial" w:cs="Arial"/>
                <w:b w:val="0"/>
                <w:bCs w:val="0"/>
                <w:i w:val="1"/>
                <w:iCs w:val="1"/>
                <w:color w:val="000000" w:themeColor="text1" w:themeTint="FF" w:themeShade="FF"/>
                <w:sz w:val="22"/>
                <w:szCs w:val="22"/>
              </w:rPr>
              <w:t>1</w:t>
            </w:r>
          </w:p>
        </w:tc>
      </w:tr>
      <w:tr w:rsidR="1C5CABA8" w:rsidTr="19721DCA" w14:paraId="6BFE9C51">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57ADCFF7" w14:textId="701D572D">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Breakfast clubs and meal provision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76168AC" w:rsidRDefault="1C5CABA8" w14:paraId="10D4FA1C" w14:textId="496E7D10">
            <w:pPr>
              <w:pStyle w:val="TableRowCentered"/>
              <w:jc w:val="left"/>
              <w:rPr>
                <w:rFonts w:ascii="Arial" w:hAnsi="Arial" w:eastAsia="Arial" w:cs="Arial"/>
                <w:b w:val="0"/>
                <w:bCs w:val="0"/>
                <w:i w:val="1"/>
                <w:iCs w:val="1"/>
                <w:color w:val="000000" w:themeColor="text1" w:themeTint="FF" w:themeShade="FF"/>
                <w:sz w:val="22"/>
                <w:szCs w:val="22"/>
              </w:rPr>
            </w:pPr>
            <w:r w:rsidRPr="576168AC" w:rsidR="7A978D73">
              <w:rPr>
                <w:rFonts w:ascii="Arial" w:hAnsi="Arial" w:eastAsia="Arial" w:cs="Arial"/>
                <w:b w:val="0"/>
                <w:bCs w:val="0"/>
                <w:i w:val="1"/>
                <w:iCs w:val="1"/>
                <w:color w:val="000000" w:themeColor="text1" w:themeTint="FF" w:themeShade="FF"/>
                <w:sz w:val="22"/>
                <w:szCs w:val="22"/>
              </w:rPr>
              <w:t xml:space="preserve">Provide snacks at </w:t>
            </w:r>
            <w:r w:rsidRPr="576168AC" w:rsidR="3AF093EB">
              <w:rPr>
                <w:rFonts w:ascii="Arial" w:hAnsi="Arial" w:eastAsia="Arial" w:cs="Arial"/>
                <w:b w:val="0"/>
                <w:bCs w:val="0"/>
                <w:i w:val="1"/>
                <w:iCs w:val="1"/>
                <w:color w:val="000000" w:themeColor="text1" w:themeTint="FF" w:themeShade="FF"/>
                <w:sz w:val="22"/>
                <w:szCs w:val="22"/>
              </w:rPr>
              <w:t xml:space="preserve">breakfast club and </w:t>
            </w:r>
            <w:r w:rsidRPr="576168AC" w:rsidR="7A978D73">
              <w:rPr>
                <w:rFonts w:ascii="Arial" w:hAnsi="Arial" w:eastAsia="Arial" w:cs="Arial"/>
                <w:b w:val="0"/>
                <w:bCs w:val="0"/>
                <w:i w:val="1"/>
                <w:iCs w:val="1"/>
                <w:color w:val="000000" w:themeColor="text1" w:themeTint="FF" w:themeShade="FF"/>
                <w:sz w:val="22"/>
                <w:szCs w:val="22"/>
              </w:rPr>
              <w:t>breaktime; toast, ba</w:t>
            </w:r>
            <w:r w:rsidRPr="576168AC" w:rsidR="7F9D4F62">
              <w:rPr>
                <w:rFonts w:ascii="Arial" w:hAnsi="Arial" w:eastAsia="Arial" w:cs="Arial"/>
                <w:b w:val="0"/>
                <w:bCs w:val="0"/>
                <w:i w:val="1"/>
                <w:iCs w:val="1"/>
                <w:color w:val="000000" w:themeColor="text1" w:themeTint="FF" w:themeShade="FF"/>
                <w:sz w:val="22"/>
                <w:szCs w:val="22"/>
              </w:rPr>
              <w:t xml:space="preserve">gels, cereals, </w:t>
            </w:r>
            <w:proofErr w:type="gramStart"/>
            <w:r w:rsidRPr="576168AC" w:rsidR="7F9D4F62">
              <w:rPr>
                <w:rFonts w:ascii="Arial" w:hAnsi="Arial" w:eastAsia="Arial" w:cs="Arial"/>
                <w:b w:val="0"/>
                <w:bCs w:val="0"/>
                <w:i w:val="1"/>
                <w:iCs w:val="1"/>
                <w:color w:val="000000" w:themeColor="text1" w:themeTint="FF" w:themeShade="FF"/>
                <w:sz w:val="22"/>
                <w:szCs w:val="22"/>
              </w:rPr>
              <w:t>fruit</w:t>
            </w:r>
            <w:r w:rsidRPr="576168AC" w:rsidR="7A978D73">
              <w:rPr>
                <w:rFonts w:ascii="Arial" w:hAnsi="Arial" w:eastAsia="Arial" w:cs="Arial"/>
                <w:b w:val="0"/>
                <w:bCs w:val="0"/>
                <w:i w:val="1"/>
                <w:iCs w:val="1"/>
                <w:color w:val="000000" w:themeColor="text1" w:themeTint="FF" w:themeShade="FF"/>
                <w:sz w:val="22"/>
                <w:szCs w:val="22"/>
              </w:rPr>
              <w:t xml:space="preserve"> ,</w:t>
            </w:r>
            <w:proofErr w:type="gramEnd"/>
            <w:r w:rsidRPr="576168AC" w:rsidR="7A978D73">
              <w:rPr>
                <w:rFonts w:ascii="Arial" w:hAnsi="Arial" w:eastAsia="Arial" w:cs="Arial"/>
                <w:b w:val="0"/>
                <w:bCs w:val="0"/>
                <w:i w:val="1"/>
                <w:iCs w:val="1"/>
                <w:color w:val="000000" w:themeColor="text1" w:themeTint="FF" w:themeShade="FF"/>
                <w:sz w:val="22"/>
                <w:szCs w:val="22"/>
              </w:rPr>
              <w:t xml:space="preserve"> hot chocolates free of charge.</w:t>
            </w:r>
          </w:p>
          <w:p w:rsidR="1A430684" w:rsidP="576168AC" w:rsidRDefault="1A430684" w14:paraId="6A9CA6F1" w14:textId="5871D25E">
            <w:pPr>
              <w:pStyle w:val="TableRowCentered"/>
              <w:jc w:val="left"/>
              <w:rPr>
                <w:rFonts w:ascii="Arial" w:hAnsi="Arial" w:eastAsia="Arial" w:cs="Arial"/>
                <w:b w:val="0"/>
                <w:bCs w:val="0"/>
                <w:i w:val="1"/>
                <w:iCs w:val="1"/>
                <w:color w:val="000000" w:themeColor="text1" w:themeTint="FF" w:themeShade="FF"/>
                <w:sz w:val="22"/>
                <w:szCs w:val="22"/>
              </w:rPr>
            </w:pPr>
            <w:r w:rsidRPr="576168AC" w:rsidR="1A430684">
              <w:rPr>
                <w:rFonts w:ascii="Arial" w:hAnsi="Arial" w:eastAsia="Arial" w:cs="Arial"/>
                <w:b w:val="0"/>
                <w:bCs w:val="0"/>
                <w:i w:val="1"/>
                <w:iCs w:val="1"/>
                <w:color w:val="000000" w:themeColor="text1" w:themeTint="FF" w:themeShade="FF"/>
                <w:sz w:val="22"/>
                <w:szCs w:val="22"/>
              </w:rPr>
              <w:t xml:space="preserve">Investment in school catering to provide hot and </w:t>
            </w:r>
            <w:r w:rsidRPr="576168AC" w:rsidR="1A430684">
              <w:rPr>
                <w:rFonts w:ascii="Arial" w:hAnsi="Arial" w:eastAsia="Arial" w:cs="Arial"/>
                <w:b w:val="0"/>
                <w:bCs w:val="0"/>
                <w:i w:val="1"/>
                <w:iCs w:val="1"/>
                <w:color w:val="000000" w:themeColor="text1" w:themeTint="FF" w:themeShade="FF"/>
                <w:sz w:val="22"/>
                <w:szCs w:val="22"/>
              </w:rPr>
              <w:t>nutritious</w:t>
            </w:r>
            <w:r w:rsidRPr="576168AC" w:rsidR="1A430684">
              <w:rPr>
                <w:rFonts w:ascii="Arial" w:hAnsi="Arial" w:eastAsia="Arial" w:cs="Arial"/>
                <w:b w:val="0"/>
                <w:bCs w:val="0"/>
                <w:i w:val="1"/>
                <w:iCs w:val="1"/>
                <w:color w:val="000000" w:themeColor="text1" w:themeTint="FF" w:themeShade="FF"/>
                <w:sz w:val="22"/>
                <w:szCs w:val="22"/>
              </w:rPr>
              <w:t xml:space="preserve"> food to students.</w:t>
            </w:r>
          </w:p>
          <w:p w:rsidR="1C5CABA8" w:rsidP="576168AC" w:rsidRDefault="1C5CABA8" w14:paraId="40333C77" w14:textId="7CF4B5F8">
            <w:pPr>
              <w:pStyle w:val="TableRowCentered"/>
              <w:jc w:val="left"/>
              <w:rPr>
                <w:rFonts w:ascii="Arial" w:hAnsi="Arial" w:eastAsia="Arial" w:cs="Arial"/>
                <w:b w:val="0"/>
                <w:bCs w:val="0"/>
                <w:i w:val="1"/>
                <w:iCs w:val="1"/>
                <w:color w:val="000000" w:themeColor="text1" w:themeTint="FF" w:themeShade="FF"/>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69234AF9" w14:textId="37E00253">
            <w:pPr>
              <w:pStyle w:val="TableRowCentered"/>
              <w:jc w:val="left"/>
              <w:rPr>
                <w:rFonts w:ascii="Arial" w:hAnsi="Arial" w:eastAsia="Arial" w:cs="Arial"/>
                <w:b w:val="0"/>
                <w:bCs w:val="0"/>
                <w:i w:val="1"/>
                <w:iCs w:val="1"/>
                <w:color w:val="000000" w:themeColor="text1" w:themeTint="FF" w:themeShade="FF"/>
                <w:sz w:val="22"/>
                <w:szCs w:val="22"/>
              </w:rPr>
            </w:pPr>
            <w:r w:rsidRPr="19721DCA" w:rsidR="264CFD2A">
              <w:rPr>
                <w:rFonts w:ascii="Arial" w:hAnsi="Arial" w:eastAsia="Arial" w:cs="Arial"/>
                <w:b w:val="0"/>
                <w:bCs w:val="0"/>
                <w:i w:val="1"/>
                <w:iCs w:val="1"/>
                <w:color w:val="000000" w:themeColor="text1" w:themeTint="FF" w:themeShade="FF"/>
                <w:sz w:val="22"/>
                <w:szCs w:val="22"/>
              </w:rPr>
              <w:t>1,6</w:t>
            </w:r>
          </w:p>
        </w:tc>
      </w:tr>
    </w:tbl>
    <w:p w:rsidR="00E66558" w:rsidRDefault="00E66558" w14:paraId="2A7D5540" w14:textId="77777777">
      <w:pPr>
        <w:spacing w:before="240" w:after="0"/>
        <w:rPr>
          <w:b/>
          <w:bCs/>
          <w:color w:val="104F75"/>
          <w:sz w:val="28"/>
          <w:szCs w:val="28"/>
        </w:rPr>
      </w:pPr>
    </w:p>
    <w:p w:rsidR="00E66558" w:rsidP="5A30E5A5" w:rsidRDefault="009D71E8" w14:paraId="2A7D5541" w14:textId="16F5E4C9">
      <w:pPr>
        <w:rPr>
          <w:i w:val="1"/>
          <w:iCs w:val="1"/>
          <w:color w:val="104F75"/>
          <w:sz w:val="28"/>
          <w:szCs w:val="28"/>
        </w:rPr>
      </w:pPr>
      <w:r w:rsidRPr="5A30E5A5" w:rsidR="009D71E8">
        <w:rPr>
          <w:b w:val="1"/>
          <w:bCs w:val="1"/>
          <w:color w:val="104F75"/>
          <w:sz w:val="28"/>
          <w:szCs w:val="28"/>
        </w:rPr>
        <w:t>Total budgeted cost: £50,000</w:t>
      </w:r>
    </w:p>
    <w:p w:rsidR="00E66558" w:rsidRDefault="009D71E8" w14:paraId="2A7D5542" w14:textId="77777777">
      <w:pPr>
        <w:pStyle w:val="Heading1"/>
      </w:pPr>
      <w:r>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329FD802">
      <w:r w:rsidR="009D71E8">
        <w:rPr/>
        <w:t>This details the impact that our pupil premium activity had on pupils in the 202</w:t>
      </w:r>
      <w:r w:rsidR="2B8B4731">
        <w:rPr/>
        <w:t>2</w:t>
      </w:r>
      <w:r w:rsidR="009D71E8">
        <w:rPr/>
        <w:t xml:space="preserve"> to 202</w:t>
      </w:r>
      <w:r w:rsidR="5AD57DFD">
        <w:rPr/>
        <w:t>3</w:t>
      </w:r>
      <w:r w:rsidR="009D71E8">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19721DCA"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9D71E8" w14:paraId="49B0A5E9" w14:textId="539D283D">
            <w:pPr>
              <w:rPr>
                <w:i w:val="1"/>
                <w:iCs w:val="1"/>
                <w:lang w:eastAsia="en-US"/>
              </w:rPr>
            </w:pPr>
            <w:r w:rsidRPr="19721DCA" w:rsidR="75766E42">
              <w:rPr>
                <w:i w:val="1"/>
                <w:iCs w:val="1"/>
                <w:lang w:eastAsia="en-US"/>
              </w:rPr>
              <w:t xml:space="preserve">Success in engaging students who have not previously attended or engaged in school due to </w:t>
            </w:r>
            <w:r w:rsidRPr="19721DCA" w:rsidR="75766E42">
              <w:rPr>
                <w:i w:val="1"/>
                <w:iCs w:val="1"/>
                <w:lang w:eastAsia="en-US"/>
              </w:rPr>
              <w:t>high levels</w:t>
            </w:r>
            <w:r w:rsidRPr="19721DCA" w:rsidR="75766E42">
              <w:rPr>
                <w:i w:val="1"/>
                <w:iCs w:val="1"/>
                <w:lang w:eastAsia="en-US"/>
              </w:rPr>
              <w:t xml:space="preserve"> of anxiety. Examples of student moving from 0% </w:t>
            </w:r>
            <w:r w:rsidRPr="19721DCA" w:rsidR="341B5374">
              <w:rPr>
                <w:i w:val="1"/>
                <w:iCs w:val="1"/>
                <w:lang w:eastAsia="en-US"/>
              </w:rPr>
              <w:t>attendance</w:t>
            </w:r>
            <w:r w:rsidRPr="19721DCA" w:rsidR="75766E42">
              <w:rPr>
                <w:i w:val="1"/>
                <w:iCs w:val="1"/>
                <w:lang w:eastAsia="en-US"/>
              </w:rPr>
              <w:t xml:space="preserve"> to 90%+</w:t>
            </w:r>
            <w:r w:rsidRPr="19721DCA" w:rsidR="6DD5A010">
              <w:rPr>
                <w:i w:val="1"/>
                <w:iCs w:val="1"/>
                <w:lang w:eastAsia="en-US"/>
              </w:rPr>
              <w:t xml:space="preserve">. This </w:t>
            </w:r>
            <w:r w:rsidRPr="19721DCA" w:rsidR="6DD5A010">
              <w:rPr>
                <w:i w:val="1"/>
                <w:iCs w:val="1"/>
                <w:lang w:eastAsia="en-US"/>
              </w:rPr>
              <w:t>is a reflection of</w:t>
            </w:r>
            <w:r w:rsidRPr="19721DCA" w:rsidR="6DD5A010">
              <w:rPr>
                <w:i w:val="1"/>
                <w:iCs w:val="1"/>
                <w:lang w:eastAsia="en-US"/>
              </w:rPr>
              <w:t xml:space="preserve"> the success in how we support those students who could not attend school due to anxiety from a wide range of contributing factors.</w:t>
            </w:r>
          </w:p>
          <w:p w:rsidR="00E66558" w:rsidP="19721DCA" w:rsidRDefault="009D71E8" w14:paraId="1557FC8B" w14:textId="06CBFB4E">
            <w:pPr>
              <w:pStyle w:val="Normal"/>
              <w:rPr>
                <w:i w:val="1"/>
                <w:iCs w:val="1"/>
                <w:lang w:eastAsia="en-US"/>
              </w:rPr>
            </w:pPr>
            <w:r w:rsidRPr="19721DCA" w:rsidR="6DD5A010">
              <w:rPr>
                <w:i w:val="1"/>
                <w:iCs w:val="1"/>
                <w:lang w:eastAsia="en-US"/>
              </w:rPr>
              <w:t>Our approach to food in which we allow students to be actively involved in school menus and to communicate with kitchen staff has seen more student uptake in eating school meals</w:t>
            </w:r>
            <w:r w:rsidRPr="19721DCA" w:rsidR="261D5717">
              <w:rPr>
                <w:i w:val="1"/>
                <w:iCs w:val="1"/>
                <w:lang w:eastAsia="en-US"/>
              </w:rPr>
              <w:t>.</w:t>
            </w:r>
          </w:p>
          <w:p w:rsidR="00E66558" w:rsidP="19721DCA" w:rsidRDefault="009D71E8" w14:paraId="2A7D5546" w14:textId="734A86DC">
            <w:pPr>
              <w:pStyle w:val="Normal"/>
              <w:rPr>
                <w:i w:val="1"/>
                <w:iCs w:val="1"/>
                <w:lang w:eastAsia="en-US"/>
              </w:rPr>
            </w:pPr>
            <w:r w:rsidRPr="19721DCA" w:rsidR="261D5717">
              <w:rPr>
                <w:i w:val="1"/>
                <w:iCs w:val="1"/>
                <w:lang w:eastAsia="en-US"/>
              </w:rPr>
              <w:t xml:space="preserve">The robust screening for unmet learning needs and barriers to engagement have led to more than 20 students gaining </w:t>
            </w:r>
            <w:r w:rsidRPr="19721DCA" w:rsidR="261D5717">
              <w:rPr>
                <w:i w:val="1"/>
                <w:iCs w:val="1"/>
                <w:lang w:eastAsia="en-US"/>
              </w:rPr>
              <w:t>additional</w:t>
            </w:r>
            <w:r w:rsidRPr="19721DCA" w:rsidR="261D5717">
              <w:rPr>
                <w:i w:val="1"/>
                <w:iCs w:val="1"/>
                <w:lang w:eastAsia="en-US"/>
              </w:rPr>
              <w:t xml:space="preserve"> support through the awarding of EHCPs which we have led on</w:t>
            </w:r>
            <w:r w:rsidRPr="19721DCA" w:rsidR="261D5717">
              <w:rPr>
                <w:i w:val="1"/>
                <w:iCs w:val="1"/>
                <w:lang w:eastAsia="en-US"/>
              </w:rPr>
              <w:t xml:space="preserve">.  </w:t>
            </w:r>
            <w:r w:rsidRPr="19721DCA" w:rsidR="261D5717">
              <w:rPr>
                <w:i w:val="1"/>
                <w:iCs w:val="1"/>
                <w:lang w:eastAsia="en-US"/>
              </w:rPr>
              <w:t>More students can be named with our school as oppose</w:t>
            </w:r>
            <w:r w:rsidRPr="19721DCA" w:rsidR="64C23C48">
              <w:rPr>
                <w:i w:val="1"/>
                <w:iCs w:val="1"/>
                <w:lang w:eastAsia="en-US"/>
              </w:rPr>
              <w:t>d to special school as our provision meets need, meaning one less move for the student.</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Tr="5A30E5A5"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rsidTr="5A30E5A5"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4E" w14:textId="14D8FDC4">
            <w:pPr>
              <w:pStyle w:val="TableRowCentered"/>
              <w:jc w:val="left"/>
            </w:pPr>
            <w:r w:rsidR="5A30E5A5">
              <w:rPr/>
              <w:t>n/a</w:t>
            </w:r>
          </w:p>
        </w:tc>
      </w:tr>
      <w:tr w:rsidR="00E66558" w:rsidTr="5A30E5A5"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1" w14:textId="091A10E1">
            <w:pPr>
              <w:pStyle w:val="TableRowCentered"/>
              <w:jc w:val="left"/>
            </w:pPr>
            <w:r w:rsidR="5A30E5A5">
              <w:rPr/>
              <w:t>n/a</w:t>
            </w: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A30E5A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A30E5A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2B6C1E7E">
            <w:pPr>
              <w:pStyle w:val="TableRowCentered"/>
              <w:jc w:val="left"/>
            </w:pPr>
            <w:r w:rsidR="5A30E5A5">
              <w:rPr/>
              <w:t>n/a</w:t>
            </w:r>
          </w:p>
        </w:tc>
      </w:tr>
      <w:tr w:rsidR="00E66558" w:rsidTr="5A30E5A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283BDA29">
            <w:pPr>
              <w:pStyle w:val="TableRowCentered"/>
              <w:jc w:val="left"/>
            </w:pPr>
            <w:r w:rsidR="5A30E5A5">
              <w:rPr/>
              <w:t>n/a</w:t>
            </w: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Tr="28106AB1"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P="4A56E319" w:rsidRDefault="00E66558" w14:paraId="3C156084" w14:textId="0096957F">
            <w:pPr>
              <w:spacing w:before="120" w:after="120"/>
              <w:rPr>
                <w:i w:val="1"/>
                <w:iCs w:val="1"/>
              </w:rPr>
            </w:pPr>
          </w:p>
          <w:p w:rsidR="00E66558" w:rsidP="28106AB1" w:rsidRDefault="00E66558" w14:paraId="09DA1C7A" w14:textId="66351FC5">
            <w:pPr>
              <w:pStyle w:val="Normal"/>
              <w:spacing w:before="120" w:after="120"/>
              <w:rPr>
                <w:i w:val="1"/>
                <w:iCs w:val="1"/>
              </w:rPr>
            </w:pPr>
            <w:r w:rsidRPr="28106AB1" w:rsidR="2ADDAD6D">
              <w:rPr>
                <w:i w:val="1"/>
                <w:iCs w:val="1"/>
              </w:rPr>
              <w:t xml:space="preserve">An </w:t>
            </w:r>
            <w:r w:rsidRPr="28106AB1" w:rsidR="2ADDAD6D">
              <w:rPr>
                <w:i w:val="1"/>
                <w:iCs w:val="1"/>
              </w:rPr>
              <w:t>ever increasing</w:t>
            </w:r>
            <w:r w:rsidRPr="28106AB1" w:rsidR="2ADDAD6D">
              <w:rPr>
                <w:i w:val="1"/>
                <w:iCs w:val="1"/>
              </w:rPr>
              <w:t xml:space="preserve"> concern is food poverty amongst families who do not qualify for free school meals</w:t>
            </w:r>
            <w:r w:rsidRPr="28106AB1" w:rsidR="2ADDAD6D">
              <w:rPr>
                <w:i w:val="1"/>
                <w:iCs w:val="1"/>
              </w:rPr>
              <w:t>.</w:t>
            </w:r>
            <w:r w:rsidRPr="28106AB1" w:rsidR="7BADF186">
              <w:rPr>
                <w:i w:val="1"/>
                <w:iCs w:val="1"/>
              </w:rPr>
              <w:t xml:space="preserve">  </w:t>
            </w:r>
            <w:r w:rsidRPr="28106AB1" w:rsidR="7BADF186">
              <w:rPr>
                <w:i w:val="1"/>
                <w:iCs w:val="1"/>
              </w:rPr>
              <w:t xml:space="preserve">The school is acutely aware of the need to ensure all students are properly fed as this is an imperative to their functioning at school and </w:t>
            </w:r>
            <w:r w:rsidRPr="28106AB1" w:rsidR="7BADF186">
              <w:rPr>
                <w:i w:val="1"/>
                <w:iCs w:val="1"/>
              </w:rPr>
              <w:t>capacity</w:t>
            </w:r>
            <w:r w:rsidRPr="28106AB1" w:rsidR="7BADF186">
              <w:rPr>
                <w:i w:val="1"/>
                <w:iCs w:val="1"/>
              </w:rPr>
              <w:t xml:space="preserve"> to engage in learning</w:t>
            </w:r>
            <w:r w:rsidRPr="28106AB1" w:rsidR="7BADF186">
              <w:rPr>
                <w:i w:val="1"/>
                <w:iCs w:val="1"/>
              </w:rPr>
              <w:t xml:space="preserve">.  </w:t>
            </w:r>
            <w:r w:rsidRPr="28106AB1" w:rsidR="7BADF186">
              <w:rPr>
                <w:i w:val="1"/>
                <w:iCs w:val="1"/>
              </w:rPr>
              <w:t xml:space="preserve">Eating is </w:t>
            </w:r>
            <w:r w:rsidRPr="28106AB1" w:rsidR="7848A3A5">
              <w:rPr>
                <w:i w:val="1"/>
                <w:iCs w:val="1"/>
              </w:rPr>
              <w:t xml:space="preserve">at </w:t>
            </w:r>
            <w:r w:rsidRPr="28106AB1" w:rsidR="7BADF186">
              <w:rPr>
                <w:i w:val="1"/>
                <w:iCs w:val="1"/>
              </w:rPr>
              <w:t xml:space="preserve">the </w:t>
            </w:r>
            <w:r w:rsidRPr="28106AB1" w:rsidR="6166FA83">
              <w:rPr>
                <w:i w:val="1"/>
                <w:iCs w:val="1"/>
              </w:rPr>
              <w:t xml:space="preserve">base of </w:t>
            </w:r>
            <w:r w:rsidRPr="28106AB1" w:rsidR="6166FA83">
              <w:rPr>
                <w:i w:val="1"/>
                <w:iCs w:val="1"/>
              </w:rPr>
              <w:t>Maslows</w:t>
            </w:r>
            <w:r w:rsidRPr="28106AB1" w:rsidR="6166FA83">
              <w:rPr>
                <w:i w:val="1"/>
                <w:iCs w:val="1"/>
              </w:rPr>
              <w:t xml:space="preserve"> hierarchy of needs and without considering this we are not preparing our students for education</w:t>
            </w:r>
            <w:r w:rsidRPr="28106AB1" w:rsidR="6166FA83">
              <w:rPr>
                <w:i w:val="1"/>
                <w:iCs w:val="1"/>
              </w:rPr>
              <w:t xml:space="preserve">.  </w:t>
            </w:r>
            <w:r w:rsidRPr="28106AB1" w:rsidR="6166FA83">
              <w:rPr>
                <w:i w:val="1"/>
                <w:iCs w:val="1"/>
              </w:rPr>
              <w:t>It is therefore our strategy to ensure that all students who need access to food are provided with food.</w:t>
            </w:r>
          </w:p>
          <w:p w:rsidR="00E66558" w:rsidP="4A56E319" w:rsidRDefault="00E66558" w14:paraId="3D61A3F8" w14:textId="47F8CB46">
            <w:pPr>
              <w:pStyle w:val="Normal"/>
              <w:spacing w:before="120" w:after="120"/>
              <w:rPr>
                <w:i w:val="1"/>
                <w:iCs w:val="1"/>
              </w:rPr>
            </w:pPr>
            <w:r w:rsidRPr="4A56E319" w:rsidR="5E2C92C4">
              <w:rPr>
                <w:i w:val="1"/>
                <w:iCs w:val="1"/>
              </w:rPr>
              <w:t>The school catering team have costed out the price of feeding one student at £5 per week, as the greatest cost in delivering food is the cost of employing staff not the cost of food it is possible to feed more students</w:t>
            </w:r>
            <w:r w:rsidRPr="4A56E319" w:rsidR="70DC23CE">
              <w:rPr>
                <w:i w:val="1"/>
                <w:iCs w:val="1"/>
              </w:rPr>
              <w:t xml:space="preserve"> with only a small increase in costs.</w:t>
            </w:r>
          </w:p>
          <w:p w:rsidR="00E66558" w:rsidP="4A56E319" w:rsidRDefault="00E66558" w14:paraId="0DB1753F" w14:textId="06BC54BD">
            <w:pPr>
              <w:pStyle w:val="Normal"/>
              <w:spacing w:before="120" w:after="120"/>
              <w:rPr>
                <w:i w:val="1"/>
                <w:iCs w:val="1"/>
              </w:rPr>
            </w:pPr>
            <w:r w:rsidRPr="4A56E319" w:rsidR="70DC23CE">
              <w:rPr>
                <w:i w:val="1"/>
                <w:iCs w:val="1"/>
              </w:rPr>
              <w:t xml:space="preserve">Identifying 10 students whom we have evidenced as not eating regularly at school, speaking with parents and identifying that poverty is the main driver and then providing free meals for </w:t>
            </w:r>
            <w:r w:rsidRPr="4A56E319" w:rsidR="16EF13B4">
              <w:rPr>
                <w:i w:val="1"/>
                <w:iCs w:val="1"/>
              </w:rPr>
              <w:t xml:space="preserve">these students would cost the school approximately </w:t>
            </w:r>
            <w:r w:rsidRPr="4A56E319" w:rsidR="7D0F5EE5">
              <w:rPr>
                <w:i w:val="1"/>
                <w:iCs w:val="1"/>
              </w:rPr>
              <w:t>£1900 per year.</w:t>
            </w:r>
          </w:p>
          <w:p w:rsidR="00E66558" w:rsidP="4A56E319" w:rsidRDefault="00E66558" w14:paraId="2A7D5562" w14:textId="55459106">
            <w:pPr>
              <w:pStyle w:val="Normal"/>
              <w:spacing w:before="120" w:after="120"/>
              <w:rPr>
                <w:i w:val="1"/>
                <w:iCs w:val="1"/>
              </w:rPr>
            </w:pPr>
          </w:p>
        </w:tc>
      </w:tr>
      <w:bookmarkEnd w:id="14"/>
      <w:bookmarkEnd w:id="15"/>
      <w:bookmarkEnd w:id="16"/>
    </w:tbl>
    <w:p w:rsidR="00E66558" w:rsidRDefault="00E66558" w14:paraId="2A7D5564" w14:textId="77777777"/>
    <w:sectPr w:rsidR="00E66558">
      <w:headerReference w:type="default" r:id="rId9"/>
      <w:footerReference w:type="default" r:id="rId10"/>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B4A" w:rsidRDefault="006E6B4A" w14:paraId="1680B7B7" w14:textId="77777777">
      <w:pPr>
        <w:spacing w:after="0" w:line="240" w:lineRule="auto"/>
      </w:pPr>
      <w:r>
        <w:separator/>
      </w:r>
    </w:p>
  </w:endnote>
  <w:endnote w:type="continuationSeparator" w:id="0">
    <w:p w:rsidR="006E6B4A" w:rsidRDefault="006E6B4A" w14:paraId="29BA43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B4A" w:rsidRDefault="006E6B4A" w14:paraId="3FD66F38" w14:textId="77777777">
      <w:pPr>
        <w:spacing w:after="0" w:line="240" w:lineRule="auto"/>
      </w:pPr>
      <w:r>
        <w:separator/>
      </w:r>
    </w:p>
  </w:footnote>
  <w:footnote w:type="continuationSeparator" w:id="0">
    <w:p w:rsidR="006E6B4A" w:rsidRDefault="006E6B4A" w14:paraId="5A18C0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6E6B4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4e69c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64632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2eab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d3b78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b1a59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516d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860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e41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7e29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59a1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8c8fb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02f8a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57f4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3ebb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536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fe4c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ce9ba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8"/>
  </w:num>
  <w:num w:numId="8" w16cid:durableId="982348153">
    <w:abstractNumId w:val="12"/>
  </w:num>
  <w:num w:numId="9" w16cid:durableId="1529290868">
    <w:abstractNumId w:val="10"/>
  </w:num>
  <w:num w:numId="10" w16cid:durableId="1171066271">
    <w:abstractNumId w:val="9"/>
  </w:num>
  <w:num w:numId="11" w16cid:durableId="1453552857">
    <w:abstractNumId w:val="2"/>
  </w:num>
  <w:num w:numId="12" w16cid:durableId="1812097430">
    <w:abstractNumId w:val="11"/>
  </w:num>
  <w:num w:numId="13" w16cid:durableId="42288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66B73"/>
    <w:rsid w:val="00120AB1"/>
    <w:rsid w:val="002ECA47"/>
    <w:rsid w:val="0037437C"/>
    <w:rsid w:val="004044AA"/>
    <w:rsid w:val="00634238"/>
    <w:rsid w:val="00635FBC"/>
    <w:rsid w:val="006E6B4A"/>
    <w:rsid w:val="006E7FB1"/>
    <w:rsid w:val="00741B9E"/>
    <w:rsid w:val="007C2F04"/>
    <w:rsid w:val="009D71E8"/>
    <w:rsid w:val="00D06874"/>
    <w:rsid w:val="00D33FE5"/>
    <w:rsid w:val="00DEC53B"/>
    <w:rsid w:val="00E66558"/>
    <w:rsid w:val="00EC10CE"/>
    <w:rsid w:val="01D106B7"/>
    <w:rsid w:val="027D8713"/>
    <w:rsid w:val="02B2451E"/>
    <w:rsid w:val="02FD0EAB"/>
    <w:rsid w:val="0399C2A7"/>
    <w:rsid w:val="041A5E4D"/>
    <w:rsid w:val="04D92508"/>
    <w:rsid w:val="061FF251"/>
    <w:rsid w:val="068A5494"/>
    <w:rsid w:val="06D16369"/>
    <w:rsid w:val="077316BB"/>
    <w:rsid w:val="0810C5CA"/>
    <w:rsid w:val="0828A155"/>
    <w:rsid w:val="086D33CA"/>
    <w:rsid w:val="08E9D720"/>
    <w:rsid w:val="0987B805"/>
    <w:rsid w:val="0A09042B"/>
    <w:rsid w:val="0AAAB77D"/>
    <w:rsid w:val="0AE85959"/>
    <w:rsid w:val="0AED5187"/>
    <w:rsid w:val="0BA4D48C"/>
    <w:rsid w:val="0D40A4ED"/>
    <w:rsid w:val="0DE2583F"/>
    <w:rsid w:val="0E0BC9EC"/>
    <w:rsid w:val="0EF45D64"/>
    <w:rsid w:val="0FF6F989"/>
    <w:rsid w:val="1017AE27"/>
    <w:rsid w:val="1061757C"/>
    <w:rsid w:val="111F88A7"/>
    <w:rsid w:val="115DE546"/>
    <w:rsid w:val="1192C9EA"/>
    <w:rsid w:val="11969192"/>
    <w:rsid w:val="14744E02"/>
    <w:rsid w:val="14CA6AAC"/>
    <w:rsid w:val="15269723"/>
    <w:rsid w:val="153AFE57"/>
    <w:rsid w:val="153D9376"/>
    <w:rsid w:val="153EA92D"/>
    <w:rsid w:val="1557CF17"/>
    <w:rsid w:val="1623FBAA"/>
    <w:rsid w:val="16663B0D"/>
    <w:rsid w:val="16A2F4BE"/>
    <w:rsid w:val="16E1515D"/>
    <w:rsid w:val="16EF13B4"/>
    <w:rsid w:val="18020B6E"/>
    <w:rsid w:val="18753438"/>
    <w:rsid w:val="18C13E2E"/>
    <w:rsid w:val="192CF86C"/>
    <w:rsid w:val="1947600A"/>
    <w:rsid w:val="19721DCA"/>
    <w:rsid w:val="19B94B15"/>
    <w:rsid w:val="1A1B3A1C"/>
    <w:rsid w:val="1A1E5D7F"/>
    <w:rsid w:val="1A430684"/>
    <w:rsid w:val="1A5D0E8F"/>
    <w:rsid w:val="1AC0DB47"/>
    <w:rsid w:val="1ACE5873"/>
    <w:rsid w:val="1B39AC30"/>
    <w:rsid w:val="1B7665E1"/>
    <w:rsid w:val="1BACD4FA"/>
    <w:rsid w:val="1BB4C280"/>
    <w:rsid w:val="1C5CABA8"/>
    <w:rsid w:val="1CF90DE5"/>
    <w:rsid w:val="1E00698F"/>
    <w:rsid w:val="1E4C7435"/>
    <w:rsid w:val="1EE475BC"/>
    <w:rsid w:val="1F40C7AB"/>
    <w:rsid w:val="200259E8"/>
    <w:rsid w:val="2080461D"/>
    <w:rsid w:val="20A17DA0"/>
    <w:rsid w:val="20B909B6"/>
    <w:rsid w:val="21473B3B"/>
    <w:rsid w:val="217DF2A1"/>
    <w:rsid w:val="21FD8D48"/>
    <w:rsid w:val="22F74C01"/>
    <w:rsid w:val="2380456F"/>
    <w:rsid w:val="23BFD465"/>
    <w:rsid w:val="255BA4C6"/>
    <w:rsid w:val="25936A70"/>
    <w:rsid w:val="260B7B74"/>
    <w:rsid w:val="261D5717"/>
    <w:rsid w:val="2634ED21"/>
    <w:rsid w:val="2634ED21"/>
    <w:rsid w:val="264CFD2A"/>
    <w:rsid w:val="266BCF6C"/>
    <w:rsid w:val="26EF87A1"/>
    <w:rsid w:val="28106AB1"/>
    <w:rsid w:val="28201CBE"/>
    <w:rsid w:val="28934588"/>
    <w:rsid w:val="29431C36"/>
    <w:rsid w:val="29D790ED"/>
    <w:rsid w:val="2ADDAD6D"/>
    <w:rsid w:val="2B8B4731"/>
    <w:rsid w:val="2BCAE64A"/>
    <w:rsid w:val="2C16F040"/>
    <w:rsid w:val="2C7ABCF8"/>
    <w:rsid w:val="2F02870C"/>
    <w:rsid w:val="2F0A504C"/>
    <w:rsid w:val="2F740F20"/>
    <w:rsid w:val="309287F6"/>
    <w:rsid w:val="3095ABBD"/>
    <w:rsid w:val="309B0EA1"/>
    <w:rsid w:val="310689F9"/>
    <w:rsid w:val="32317C1E"/>
    <w:rsid w:val="3354BF91"/>
    <w:rsid w:val="341B5374"/>
    <w:rsid w:val="35BF5D46"/>
    <w:rsid w:val="35D14CD6"/>
    <w:rsid w:val="36162000"/>
    <w:rsid w:val="362F8B8A"/>
    <w:rsid w:val="36D18911"/>
    <w:rsid w:val="370D98F1"/>
    <w:rsid w:val="375AB0D1"/>
    <w:rsid w:val="37B02151"/>
    <w:rsid w:val="39C1817E"/>
    <w:rsid w:val="3A0D9843"/>
    <w:rsid w:val="3AF093EB"/>
    <w:rsid w:val="3B1FD449"/>
    <w:rsid w:val="3C487BE0"/>
    <w:rsid w:val="3CC9C806"/>
    <w:rsid w:val="3D6B7B58"/>
    <w:rsid w:val="3EFCED5A"/>
    <w:rsid w:val="3EFCED5A"/>
    <w:rsid w:val="3FEE5512"/>
    <w:rsid w:val="3FF3456C"/>
    <w:rsid w:val="40CC8DC7"/>
    <w:rsid w:val="41B36B06"/>
    <w:rsid w:val="437718F7"/>
    <w:rsid w:val="43800834"/>
    <w:rsid w:val="443A6568"/>
    <w:rsid w:val="450BC1F5"/>
    <w:rsid w:val="475649E3"/>
    <w:rsid w:val="4822AC8A"/>
    <w:rsid w:val="48BE774F"/>
    <w:rsid w:val="48D79FAC"/>
    <w:rsid w:val="4981B12A"/>
    <w:rsid w:val="4988C895"/>
    <w:rsid w:val="498C06BA"/>
    <w:rsid w:val="49F7F395"/>
    <w:rsid w:val="4A127706"/>
    <w:rsid w:val="4A56E319"/>
    <w:rsid w:val="4B35F813"/>
    <w:rsid w:val="4D9106BB"/>
    <w:rsid w:val="4DB95484"/>
    <w:rsid w:val="4F48336B"/>
    <w:rsid w:val="4F5CDDFD"/>
    <w:rsid w:val="50219C87"/>
    <w:rsid w:val="52496514"/>
    <w:rsid w:val="52655995"/>
    <w:rsid w:val="52B4B8D1"/>
    <w:rsid w:val="53339C13"/>
    <w:rsid w:val="54B12568"/>
    <w:rsid w:val="566FFF0A"/>
    <w:rsid w:val="5748404F"/>
    <w:rsid w:val="576168AC"/>
    <w:rsid w:val="577F1678"/>
    <w:rsid w:val="57DF9542"/>
    <w:rsid w:val="580BCF6B"/>
    <w:rsid w:val="58754D52"/>
    <w:rsid w:val="58E7EBB5"/>
    <w:rsid w:val="59A79FCC"/>
    <w:rsid w:val="5A30E5A5"/>
    <w:rsid w:val="5AD57DFD"/>
    <w:rsid w:val="5B43702D"/>
    <w:rsid w:val="5C2EA3F9"/>
    <w:rsid w:val="5C2EA3F9"/>
    <w:rsid w:val="5C72C069"/>
    <w:rsid w:val="5C877FC0"/>
    <w:rsid w:val="5DAB8A81"/>
    <w:rsid w:val="5DBFF1B5"/>
    <w:rsid w:val="5E2C92C4"/>
    <w:rsid w:val="5E9719B7"/>
    <w:rsid w:val="5ECAF459"/>
    <w:rsid w:val="5FCFF58A"/>
    <w:rsid w:val="6102151C"/>
    <w:rsid w:val="6166FA83"/>
    <w:rsid w:val="61BA9F37"/>
    <w:rsid w:val="624F9AD9"/>
    <w:rsid w:val="63566F98"/>
    <w:rsid w:val="63CA1C32"/>
    <w:rsid w:val="64797DF9"/>
    <w:rsid w:val="64C23C48"/>
    <w:rsid w:val="64F23FF9"/>
    <w:rsid w:val="65D5863F"/>
    <w:rsid w:val="668E105A"/>
    <w:rsid w:val="6719D1A4"/>
    <w:rsid w:val="6810B85E"/>
    <w:rsid w:val="6829E0BB"/>
    <w:rsid w:val="68CD980B"/>
    <w:rsid w:val="69C5B11C"/>
    <w:rsid w:val="6B25846E"/>
    <w:rsid w:val="6C3CDA3D"/>
    <w:rsid w:val="6C691CFC"/>
    <w:rsid w:val="6CDB7614"/>
    <w:rsid w:val="6DD5A010"/>
    <w:rsid w:val="6DE073DE"/>
    <w:rsid w:val="6E04ED5D"/>
    <w:rsid w:val="6F02A026"/>
    <w:rsid w:val="7078AD1B"/>
    <w:rsid w:val="70DC23CE"/>
    <w:rsid w:val="713C8E1F"/>
    <w:rsid w:val="71911074"/>
    <w:rsid w:val="71C80F94"/>
    <w:rsid w:val="7372928D"/>
    <w:rsid w:val="73742945"/>
    <w:rsid w:val="73C38881"/>
    <w:rsid w:val="74311E0A"/>
    <w:rsid w:val="75766E42"/>
    <w:rsid w:val="7594250D"/>
    <w:rsid w:val="759C1293"/>
    <w:rsid w:val="76B18E30"/>
    <w:rsid w:val="772FF56E"/>
    <w:rsid w:val="7737E2F4"/>
    <w:rsid w:val="77ABCFA3"/>
    <w:rsid w:val="7848A3A5"/>
    <w:rsid w:val="7860C2C5"/>
    <w:rsid w:val="79B9F91C"/>
    <w:rsid w:val="7A978D73"/>
    <w:rsid w:val="7B43A0BB"/>
    <w:rsid w:val="7B670B9E"/>
    <w:rsid w:val="7B7F3B2A"/>
    <w:rsid w:val="7BADF186"/>
    <w:rsid w:val="7C4BAEB9"/>
    <w:rsid w:val="7CF72984"/>
    <w:rsid w:val="7D0F5EE5"/>
    <w:rsid w:val="7EB6DBEC"/>
    <w:rsid w:val="7F928C4F"/>
    <w:rsid w:val="7F9D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gov.uk/government/publications/pupil-premium" TargetMode="External" Id="rId8" /><Relationship Type="http://schemas.openxmlformats.org/officeDocument/2006/relationships/settings" Target="settings.xml" Id="rId3" /><Relationship Type="http://schemas.openxmlformats.org/officeDocument/2006/relationships/hyperlink" Target="https://www.gov.uk/government/publications/pupil-premium"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Andrew Murray</lastModifiedBy>
  <revision>17</revision>
  <lastPrinted>2014-09-17T13:26:00.0000000Z</lastPrinted>
  <dcterms:created xsi:type="dcterms:W3CDTF">2022-04-04T13:27:00.0000000Z</dcterms:created>
  <dcterms:modified xsi:type="dcterms:W3CDTF">2025-03-16T15:33:06.2148212Z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